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0939">
      <w:pPr>
        <w:snapToGrid w:val="0"/>
        <w:jc w:val="both"/>
        <w:rPr>
          <w:rFonts w:ascii="Arial" w:hAnsi="Arial" w:eastAsia="黑体" w:cs="Arial"/>
          <w:b/>
          <w:sz w:val="84"/>
          <w:szCs w:val="84"/>
        </w:rPr>
      </w:pPr>
    </w:p>
    <w:p w14:paraId="7D0A8713">
      <w:pPr>
        <w:snapToGrid w:val="0"/>
        <w:jc w:val="center"/>
        <w:rPr>
          <w:rFonts w:ascii="Arial" w:hAnsi="Arial" w:eastAsia="黑体" w:cs="Arial"/>
          <w:b/>
          <w:sz w:val="84"/>
          <w:szCs w:val="84"/>
        </w:rPr>
      </w:pPr>
      <w:r>
        <w:rPr>
          <w:rFonts w:ascii="Arial" w:hAnsi="Arial" w:eastAsia="黑体" w:cs="Arial"/>
          <w:b/>
          <w:bCs/>
          <w:sz w:val="84"/>
          <w:szCs w:val="84"/>
        </w:rPr>
        <w:t>Commercial Granular Ice Maker</w:t>
      </w:r>
    </w:p>
    <w:p w14:paraId="17ECED06">
      <w:pPr>
        <w:snapToGrid w:val="0"/>
        <w:jc w:val="center"/>
        <w:rPr>
          <w:rFonts w:ascii="Arial" w:hAnsi="Arial" w:eastAsia="Arial Unicode MS" w:cs="Arial"/>
          <w:b/>
          <w:sz w:val="72"/>
          <w:szCs w:val="72"/>
        </w:rPr>
      </w:pPr>
      <w:r>
        <w:rPr>
          <w:rFonts w:ascii="Arial" w:hAnsi="Arial" w:eastAsia="Arial Unicode MS" w:cs="Arial"/>
          <w:b/>
          <w:sz w:val="72"/>
          <w:szCs w:val="72"/>
        </w:rPr>
        <w:t>User Manual for Installation and Maintenance</w:t>
      </w:r>
    </w:p>
    <w:p w14:paraId="5FCD0D50">
      <w:pPr>
        <w:snapToGrid w:val="0"/>
        <w:jc w:val="center"/>
        <w:rPr>
          <w:rFonts w:ascii="Arial" w:hAnsi="Arial" w:eastAsia="Arial Unicode MS" w:cs="Arial"/>
          <w:b/>
          <w:sz w:val="72"/>
          <w:szCs w:val="72"/>
        </w:rPr>
      </w:pPr>
      <w:bookmarkStart w:id="38" w:name="_GoBack"/>
      <w:bookmarkEnd w:id="38"/>
    </w:p>
    <w:p w14:paraId="774DC23D">
      <w:pPr>
        <w:ind w:firstLine="945" w:firstLineChars="450"/>
        <w:rPr>
          <w:rFonts w:ascii="Arial" w:hAnsi="Arial" w:eastAsia="黑体" w:cs="Arial"/>
          <w:sz w:val="72"/>
          <w:szCs w:val="72"/>
        </w:rPr>
      </w:pPr>
      <w:r>
        <w:rPr>
          <w:rFonts w:ascii="Arial" w:hAnsi="Arial" w:cs="Arial"/>
        </w:rPr>
        <w:drawing>
          <wp:inline distT="0" distB="0" distL="0" distR="0">
            <wp:extent cx="2266315" cy="317119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7"/>
                    <a:stretch>
                      <a:fillRect/>
                    </a:stretch>
                  </pic:blipFill>
                  <pic:spPr>
                    <a:xfrm>
                      <a:off x="0" y="0"/>
                      <a:ext cx="2320511" cy="3247183"/>
                    </a:xfrm>
                    <a:prstGeom prst="rect">
                      <a:avLst/>
                    </a:prstGeom>
                  </pic:spPr>
                </pic:pic>
              </a:graphicData>
            </a:graphic>
          </wp:inline>
        </w:drawing>
      </w:r>
      <w:r>
        <w:rPr>
          <w:rFonts w:ascii="Arial" w:hAnsi="Arial" w:cs="Arial"/>
        </w:rPr>
        <w:drawing>
          <wp:inline distT="0" distB="0" distL="0" distR="0">
            <wp:extent cx="2912745" cy="5432425"/>
            <wp:effectExtent l="0" t="0" r="1905"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8"/>
                    <a:stretch>
                      <a:fillRect/>
                    </a:stretch>
                  </pic:blipFill>
                  <pic:spPr>
                    <a:xfrm>
                      <a:off x="0" y="0"/>
                      <a:ext cx="2955016" cy="5510282"/>
                    </a:xfrm>
                    <a:prstGeom prst="rect">
                      <a:avLst/>
                    </a:prstGeom>
                  </pic:spPr>
                </pic:pic>
              </a:graphicData>
            </a:graphic>
          </wp:inline>
        </w:drawing>
      </w:r>
    </w:p>
    <w:p w14:paraId="7D218DCD">
      <w:pPr>
        <w:snapToGrid w:val="0"/>
        <w:jc w:val="center"/>
        <w:rPr>
          <w:rFonts w:ascii="Arial" w:hAnsi="Arial" w:eastAsia="黑体" w:cs="Arial"/>
          <w:sz w:val="20"/>
          <w:szCs w:val="20"/>
        </w:rPr>
      </w:pPr>
    </w:p>
    <w:p w14:paraId="0B49E431">
      <w:pPr>
        <w:snapToGrid w:val="0"/>
        <w:rPr>
          <w:rFonts w:ascii="Arial" w:hAnsi="Arial" w:eastAsia="黑体" w:cs="Arial"/>
          <w:sz w:val="20"/>
          <w:szCs w:val="20"/>
        </w:rPr>
      </w:pPr>
    </w:p>
    <w:p w14:paraId="2CC3E2E0">
      <w:pPr>
        <w:snapToGrid w:val="0"/>
        <w:jc w:val="right"/>
        <w:rPr>
          <w:rFonts w:ascii="Arial" w:hAnsi="Arial" w:eastAsia="黑体" w:cs="Arial"/>
          <w:sz w:val="18"/>
          <w:szCs w:val="18"/>
        </w:rPr>
      </w:pPr>
    </w:p>
    <w:p w14:paraId="71E37241">
      <w:pPr>
        <w:wordWrap w:val="0"/>
        <w:snapToGrid w:val="0"/>
        <w:jc w:val="right"/>
        <w:rPr>
          <w:rFonts w:ascii="Arial" w:hAnsi="Arial" w:eastAsia="黑体" w:cs="Arial"/>
          <w:sz w:val="24"/>
          <w:szCs w:val="24"/>
        </w:rPr>
      </w:pPr>
      <w:r>
        <w:rPr>
          <w:rFonts w:ascii="Arial" w:hAnsi="Arial" w:eastAsia="黑体" w:cs="Arial"/>
          <w:sz w:val="24"/>
          <w:szCs w:val="24"/>
        </w:rPr>
        <w:t xml:space="preserve">12.1.0052-01 A </w:t>
      </w:r>
    </w:p>
    <w:p w14:paraId="085E410B">
      <w:pPr>
        <w:widowControl/>
        <w:jc w:val="left"/>
        <w:rPr>
          <w:rFonts w:ascii="Arial" w:hAnsi="Arial" w:eastAsia="黑体" w:cs="Arial"/>
          <w:sz w:val="18"/>
          <w:szCs w:val="18"/>
        </w:rPr>
      </w:pPr>
    </w:p>
    <w:p w14:paraId="6936BFFC">
      <w:pPr>
        <w:widowControl/>
        <w:jc w:val="left"/>
        <w:rPr>
          <w:rFonts w:ascii="Arial" w:hAnsi="Arial" w:eastAsia="黑体" w:cs="Arial"/>
          <w:b/>
          <w:sz w:val="24"/>
          <w:szCs w:val="24"/>
        </w:rPr>
      </w:pPr>
      <w:r>
        <w:rPr>
          <w:rFonts w:ascii="Arial" w:hAnsi="Arial" w:eastAsia="黑体" w:cs="Arial"/>
          <w:b/>
          <w:sz w:val="24"/>
          <w:szCs w:val="24"/>
        </w:rPr>
        <w:br w:type="page"/>
      </w:r>
    </w:p>
    <w:p w14:paraId="33911AB3">
      <w:pPr>
        <w:snapToGrid w:val="0"/>
        <w:jc w:val="right"/>
        <w:rPr>
          <w:rFonts w:ascii="Arial" w:hAnsi="Arial" w:eastAsia="黑体" w:cs="Arial"/>
          <w:b/>
          <w:sz w:val="24"/>
          <w:szCs w:val="24"/>
        </w:rPr>
        <w:sectPr>
          <w:headerReference r:id="rId5" w:type="first"/>
          <w:headerReference r:id="rId3" w:type="default"/>
          <w:headerReference r:id="rId4" w:type="even"/>
          <w:pgSz w:w="11907" w:h="16839"/>
          <w:pgMar w:top="720" w:right="720" w:bottom="720" w:left="720" w:header="425" w:footer="425" w:gutter="0"/>
          <w:pgNumType w:start="1"/>
          <w:cols w:space="720" w:num="1"/>
          <w:docGrid w:type="lines" w:linePitch="312" w:charSpace="0"/>
        </w:sectPr>
      </w:pPr>
    </w:p>
    <w:p w14:paraId="765D967E">
      <w:pPr>
        <w:pStyle w:val="21"/>
        <w:jc w:val="center"/>
      </w:pPr>
      <w:r>
        <w:rPr>
          <w:rFonts w:ascii="Arial" w:hAnsi="Arial" w:eastAsia="黑体" w:cs="Arial"/>
          <w:b/>
          <w:bCs/>
          <w:sz w:val="36"/>
          <w:szCs w:val="36"/>
        </w:rPr>
        <w:t>Table of Contents</w:t>
      </w:r>
      <w:r>
        <w:rPr>
          <w:rFonts w:ascii="Arial" w:hAnsi="Arial" w:eastAsia="黑体" w:cs="Arial"/>
          <w:b/>
          <w:sz w:val="36"/>
          <w:szCs w:val="36"/>
        </w:rPr>
        <w:fldChar w:fldCharType="begin"/>
      </w:r>
      <w:r>
        <w:rPr>
          <w:rFonts w:ascii="Arial" w:hAnsi="Arial" w:eastAsia="黑体" w:cs="Arial"/>
          <w:b/>
          <w:sz w:val="36"/>
          <w:szCs w:val="36"/>
        </w:rPr>
        <w:instrText xml:space="preserve"> TOC \o "1-2" \h \z \u </w:instrText>
      </w:r>
      <w:r>
        <w:rPr>
          <w:rFonts w:ascii="Arial" w:hAnsi="Arial" w:eastAsia="黑体" w:cs="Arial"/>
          <w:b/>
          <w:sz w:val="36"/>
          <w:szCs w:val="36"/>
        </w:rPr>
        <w:fldChar w:fldCharType="separate"/>
      </w:r>
    </w:p>
    <w:p w14:paraId="7F6367C4">
      <w:pPr>
        <w:pStyle w:val="8"/>
        <w:tabs>
          <w:tab w:val="right" w:leader="dot" w:pos="10457"/>
        </w:tabs>
        <w:rPr>
          <w:rFonts w:ascii="Arial" w:hAnsi="Arial" w:cs="Arial" w:eastAsiaTheme="minorEastAsia"/>
        </w:rPr>
      </w:pPr>
      <w:r>
        <w:fldChar w:fldCharType="begin"/>
      </w:r>
      <w:r>
        <w:instrText xml:space="preserve"> HYPERLINK \l "_Toc67830527" </w:instrText>
      </w:r>
      <w:r>
        <w:fldChar w:fldCharType="separate"/>
      </w:r>
      <w:r>
        <w:rPr>
          <w:rStyle w:val="13"/>
          <w:rFonts w:ascii="Arial" w:hAnsi="Arial" w:cs="Arial"/>
        </w:rPr>
        <w:t>Important Information</w:t>
      </w:r>
      <w:r>
        <w:rPr>
          <w:rFonts w:ascii="Arial" w:hAnsi="Arial" w:cs="Arial"/>
        </w:rPr>
        <w:tab/>
      </w:r>
      <w:r>
        <w:rPr>
          <w:rFonts w:ascii="Arial" w:hAnsi="Arial" w:cs="Arial"/>
        </w:rPr>
        <w:fldChar w:fldCharType="begin"/>
      </w:r>
      <w:r>
        <w:rPr>
          <w:rFonts w:ascii="Arial" w:hAnsi="Arial" w:cs="Arial"/>
        </w:rPr>
        <w:instrText xml:space="preserve"> PAGEREF _Toc67830527 \h </w:instrText>
      </w:r>
      <w:r>
        <w:rPr>
          <w:rFonts w:ascii="Arial" w:hAnsi="Arial" w:cs="Arial"/>
        </w:rPr>
        <w:fldChar w:fldCharType="separate"/>
      </w:r>
      <w:r>
        <w:rPr>
          <w:rFonts w:ascii="Arial" w:hAnsi="Arial" w:cs="Arial"/>
        </w:rPr>
        <w:t>1</w:t>
      </w:r>
      <w:r>
        <w:rPr>
          <w:rFonts w:ascii="Arial" w:hAnsi="Arial" w:cs="Arial"/>
        </w:rPr>
        <w:fldChar w:fldCharType="end"/>
      </w:r>
      <w:r>
        <w:rPr>
          <w:rFonts w:ascii="Arial" w:hAnsi="Arial" w:cs="Arial"/>
        </w:rPr>
        <w:fldChar w:fldCharType="end"/>
      </w:r>
    </w:p>
    <w:p w14:paraId="2390BE1F">
      <w:pPr>
        <w:pStyle w:val="8"/>
        <w:tabs>
          <w:tab w:val="right" w:leader="dot" w:pos="10457"/>
        </w:tabs>
        <w:rPr>
          <w:rFonts w:ascii="Arial" w:hAnsi="Arial" w:cs="Arial" w:eastAsiaTheme="minorEastAsia"/>
        </w:rPr>
      </w:pPr>
      <w:r>
        <w:fldChar w:fldCharType="begin"/>
      </w:r>
      <w:r>
        <w:instrText xml:space="preserve"> HYPERLINK \l "_Toc67830528" </w:instrText>
      </w:r>
      <w:r>
        <w:fldChar w:fldCharType="separate"/>
      </w:r>
      <w:r>
        <w:rPr>
          <w:rStyle w:val="13"/>
          <w:rFonts w:ascii="Arial" w:hAnsi="Arial" w:cs="Arial"/>
        </w:rPr>
        <w:t>Warning and safety instruction</w:t>
      </w:r>
      <w:r>
        <w:rPr>
          <w:rFonts w:ascii="Arial" w:hAnsi="Arial" w:cs="Arial"/>
        </w:rPr>
        <w:tab/>
      </w:r>
      <w:r>
        <w:rPr>
          <w:rFonts w:ascii="Arial" w:hAnsi="Arial" w:cs="Arial"/>
        </w:rPr>
        <w:fldChar w:fldCharType="begin"/>
      </w:r>
      <w:r>
        <w:rPr>
          <w:rFonts w:ascii="Arial" w:hAnsi="Arial" w:cs="Arial"/>
        </w:rPr>
        <w:instrText xml:space="preserve"> PAGEREF _Toc67830528 \h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cs="Arial"/>
        </w:rPr>
        <w:fldChar w:fldCharType="end"/>
      </w:r>
    </w:p>
    <w:p w14:paraId="02DA5EBE">
      <w:pPr>
        <w:pStyle w:val="8"/>
        <w:tabs>
          <w:tab w:val="right" w:leader="dot" w:pos="10457"/>
        </w:tabs>
        <w:rPr>
          <w:rFonts w:ascii="Arial" w:hAnsi="Arial" w:cs="Arial" w:eastAsiaTheme="minorEastAsia"/>
        </w:rPr>
      </w:pPr>
      <w:r>
        <w:fldChar w:fldCharType="begin"/>
      </w:r>
      <w:r>
        <w:instrText xml:space="preserve"> HYPERLINK \l "_Toc67830529" </w:instrText>
      </w:r>
      <w:r>
        <w:fldChar w:fldCharType="separate"/>
      </w:r>
      <w:r>
        <w:rPr>
          <w:rStyle w:val="13"/>
          <w:rFonts w:ascii="Arial" w:hAnsi="Arial" w:eastAsia="Arial Unicode MS" w:cs="Arial"/>
        </w:rPr>
        <w:t>General</w:t>
      </w:r>
      <w:r>
        <w:rPr>
          <w:rFonts w:ascii="Arial" w:hAnsi="Arial" w:cs="Arial"/>
        </w:rPr>
        <w:tab/>
      </w:r>
      <w:r>
        <w:rPr>
          <w:rFonts w:ascii="Arial" w:hAnsi="Arial" w:cs="Arial"/>
        </w:rPr>
        <w:fldChar w:fldCharType="begin"/>
      </w:r>
      <w:r>
        <w:rPr>
          <w:rFonts w:ascii="Arial" w:hAnsi="Arial" w:cs="Arial"/>
        </w:rPr>
        <w:instrText xml:space="preserve"> PAGEREF _Toc67830529 \h </w:instrText>
      </w:r>
      <w:r>
        <w:rPr>
          <w:rFonts w:ascii="Arial" w:hAnsi="Arial" w:cs="Arial"/>
        </w:rPr>
        <w:fldChar w:fldCharType="separate"/>
      </w:r>
      <w:r>
        <w:rPr>
          <w:rFonts w:ascii="Arial" w:hAnsi="Arial" w:cs="Arial"/>
        </w:rPr>
        <w:t>4</w:t>
      </w:r>
      <w:r>
        <w:rPr>
          <w:rFonts w:ascii="Arial" w:hAnsi="Arial" w:cs="Arial"/>
        </w:rPr>
        <w:fldChar w:fldCharType="end"/>
      </w:r>
      <w:r>
        <w:rPr>
          <w:rFonts w:ascii="Arial" w:hAnsi="Arial" w:cs="Arial"/>
        </w:rPr>
        <w:fldChar w:fldCharType="end"/>
      </w:r>
    </w:p>
    <w:p w14:paraId="0E714A56">
      <w:pPr>
        <w:pStyle w:val="8"/>
        <w:tabs>
          <w:tab w:val="right" w:leader="dot" w:pos="10457"/>
        </w:tabs>
        <w:rPr>
          <w:rFonts w:ascii="Arial" w:hAnsi="Arial" w:cs="Arial" w:eastAsiaTheme="minorEastAsia"/>
        </w:rPr>
      </w:pPr>
      <w:r>
        <w:fldChar w:fldCharType="begin"/>
      </w:r>
      <w:r>
        <w:instrText xml:space="preserve"> HYPERLINK \l "_Toc67830530" </w:instrText>
      </w:r>
      <w:r>
        <w:fldChar w:fldCharType="separate"/>
      </w:r>
      <w:r>
        <w:rPr>
          <w:rStyle w:val="13"/>
          <w:rFonts w:ascii="Arial" w:hAnsi="Arial" w:cs="Arial"/>
        </w:rPr>
        <w:t>Installation</w:t>
      </w:r>
      <w:r>
        <w:rPr>
          <w:rFonts w:ascii="Arial" w:hAnsi="Arial" w:cs="Arial"/>
        </w:rPr>
        <w:tab/>
      </w:r>
      <w:r>
        <w:rPr>
          <w:rFonts w:ascii="Arial" w:hAnsi="Arial" w:cs="Arial"/>
        </w:rPr>
        <w:fldChar w:fldCharType="begin"/>
      </w:r>
      <w:r>
        <w:rPr>
          <w:rFonts w:ascii="Arial" w:hAnsi="Arial" w:cs="Arial"/>
        </w:rPr>
        <w:instrText xml:space="preserve"> PAGEREF _Toc67830530 \h </w:instrText>
      </w:r>
      <w:r>
        <w:rPr>
          <w:rFonts w:ascii="Arial" w:hAnsi="Arial" w:cs="Arial"/>
        </w:rPr>
        <w:fldChar w:fldCharType="separate"/>
      </w:r>
      <w:r>
        <w:rPr>
          <w:rFonts w:ascii="Arial" w:hAnsi="Arial" w:cs="Arial"/>
        </w:rPr>
        <w:t>4</w:t>
      </w:r>
      <w:r>
        <w:rPr>
          <w:rFonts w:ascii="Arial" w:hAnsi="Arial" w:cs="Arial"/>
        </w:rPr>
        <w:fldChar w:fldCharType="end"/>
      </w:r>
      <w:r>
        <w:rPr>
          <w:rFonts w:ascii="Arial" w:hAnsi="Arial" w:cs="Arial"/>
        </w:rPr>
        <w:fldChar w:fldCharType="end"/>
      </w:r>
    </w:p>
    <w:p w14:paraId="2B3D7846">
      <w:pPr>
        <w:pStyle w:val="9"/>
        <w:tabs>
          <w:tab w:val="right" w:leader="dot" w:pos="10457"/>
        </w:tabs>
        <w:rPr>
          <w:rFonts w:ascii="Arial" w:hAnsi="Arial" w:cs="Arial" w:eastAsiaTheme="minorEastAsia"/>
        </w:rPr>
      </w:pPr>
      <w:r>
        <w:fldChar w:fldCharType="begin"/>
      </w:r>
      <w:r>
        <w:instrText xml:space="preserve"> HYPERLINK \l "_Toc67830531" </w:instrText>
      </w:r>
      <w:r>
        <w:fldChar w:fldCharType="separate"/>
      </w:r>
      <w:r>
        <w:rPr>
          <w:rStyle w:val="13"/>
          <w:rFonts w:ascii="Arial" w:hAnsi="Arial" w:cs="Arial"/>
        </w:rPr>
        <w:t>Location for Installation</w:t>
      </w:r>
      <w:r>
        <w:rPr>
          <w:rFonts w:ascii="Arial" w:hAnsi="Arial" w:cs="Arial"/>
        </w:rPr>
        <w:tab/>
      </w:r>
      <w:r>
        <w:rPr>
          <w:rFonts w:ascii="Arial" w:hAnsi="Arial" w:cs="Arial"/>
        </w:rPr>
        <w:fldChar w:fldCharType="begin"/>
      </w:r>
      <w:r>
        <w:rPr>
          <w:rFonts w:ascii="Arial" w:hAnsi="Arial" w:cs="Arial"/>
        </w:rPr>
        <w:instrText xml:space="preserve"> PAGEREF _Toc67830531 \h </w:instrText>
      </w:r>
      <w:r>
        <w:rPr>
          <w:rFonts w:ascii="Arial" w:hAnsi="Arial" w:cs="Arial"/>
        </w:rPr>
        <w:fldChar w:fldCharType="separate"/>
      </w:r>
      <w:r>
        <w:rPr>
          <w:rFonts w:ascii="Arial" w:hAnsi="Arial" w:cs="Arial"/>
        </w:rPr>
        <w:t>4</w:t>
      </w:r>
      <w:r>
        <w:rPr>
          <w:rFonts w:ascii="Arial" w:hAnsi="Arial" w:cs="Arial"/>
        </w:rPr>
        <w:fldChar w:fldCharType="end"/>
      </w:r>
      <w:r>
        <w:rPr>
          <w:rFonts w:ascii="Arial" w:hAnsi="Arial" w:cs="Arial"/>
        </w:rPr>
        <w:fldChar w:fldCharType="end"/>
      </w:r>
    </w:p>
    <w:p w14:paraId="703BD44B">
      <w:pPr>
        <w:pStyle w:val="9"/>
        <w:tabs>
          <w:tab w:val="right" w:leader="dot" w:pos="10457"/>
        </w:tabs>
        <w:rPr>
          <w:rFonts w:ascii="Arial" w:hAnsi="Arial" w:cs="Arial" w:eastAsiaTheme="minorEastAsia"/>
        </w:rPr>
      </w:pPr>
      <w:r>
        <w:fldChar w:fldCharType="begin"/>
      </w:r>
      <w:r>
        <w:instrText xml:space="preserve"> HYPERLINK \l "_Toc67830532" </w:instrText>
      </w:r>
      <w:r>
        <w:fldChar w:fldCharType="separate"/>
      </w:r>
      <w:r>
        <w:rPr>
          <w:rStyle w:val="13"/>
          <w:rFonts w:ascii="Arial" w:hAnsi="Arial" w:cs="Arial"/>
        </w:rPr>
        <w:t>Schematic Diagram of Installation</w:t>
      </w:r>
      <w:r>
        <w:rPr>
          <w:rFonts w:ascii="Arial" w:hAnsi="Arial" w:cs="Arial"/>
        </w:rPr>
        <w:tab/>
      </w:r>
      <w:r>
        <w:rPr>
          <w:rFonts w:ascii="Arial" w:hAnsi="Arial" w:cs="Arial"/>
        </w:rPr>
        <w:fldChar w:fldCharType="begin"/>
      </w:r>
      <w:r>
        <w:rPr>
          <w:rFonts w:ascii="Arial" w:hAnsi="Arial" w:cs="Arial"/>
        </w:rPr>
        <w:instrText xml:space="preserve"> PAGEREF _Toc67830532 \h </w:instrText>
      </w:r>
      <w:r>
        <w:rPr>
          <w:rFonts w:ascii="Arial" w:hAnsi="Arial" w:cs="Arial"/>
        </w:rPr>
        <w:fldChar w:fldCharType="separate"/>
      </w:r>
      <w:r>
        <w:rPr>
          <w:rFonts w:ascii="Arial" w:hAnsi="Arial" w:cs="Arial"/>
        </w:rPr>
        <w:t>5</w:t>
      </w:r>
      <w:r>
        <w:rPr>
          <w:rFonts w:ascii="Arial" w:hAnsi="Arial" w:cs="Arial"/>
        </w:rPr>
        <w:fldChar w:fldCharType="end"/>
      </w:r>
      <w:r>
        <w:rPr>
          <w:rFonts w:ascii="Arial" w:hAnsi="Arial" w:cs="Arial"/>
        </w:rPr>
        <w:fldChar w:fldCharType="end"/>
      </w:r>
    </w:p>
    <w:p w14:paraId="424C2A4C">
      <w:pPr>
        <w:pStyle w:val="9"/>
        <w:tabs>
          <w:tab w:val="right" w:leader="dot" w:pos="10457"/>
        </w:tabs>
        <w:rPr>
          <w:rFonts w:ascii="Arial" w:hAnsi="Arial" w:cs="Arial" w:eastAsiaTheme="minorEastAsia"/>
        </w:rPr>
      </w:pPr>
      <w:r>
        <w:fldChar w:fldCharType="begin"/>
      </w:r>
      <w:r>
        <w:instrText xml:space="preserve"> HYPERLINK \l "_Toc67830533" </w:instrText>
      </w:r>
      <w:r>
        <w:fldChar w:fldCharType="separate"/>
      </w:r>
      <w:r>
        <w:rPr>
          <w:rStyle w:val="13"/>
          <w:rFonts w:ascii="Arial" w:hAnsi="Arial" w:cs="Arial"/>
          <w:kern w:val="44"/>
        </w:rPr>
        <w:t>Installation step</w:t>
      </w:r>
      <w:r>
        <w:rPr>
          <w:rStyle w:val="13"/>
          <w:rFonts w:ascii="Arial" w:hAnsi="Arial" w:cs="Arial"/>
        </w:rPr>
        <w:t>s</w:t>
      </w:r>
      <w:r>
        <w:rPr>
          <w:rFonts w:ascii="Arial" w:hAnsi="Arial" w:cs="Arial"/>
        </w:rPr>
        <w:tab/>
      </w:r>
      <w:r>
        <w:rPr>
          <w:rFonts w:ascii="Arial" w:hAnsi="Arial" w:cs="Arial"/>
        </w:rPr>
        <w:fldChar w:fldCharType="begin"/>
      </w:r>
      <w:r>
        <w:rPr>
          <w:rFonts w:ascii="Arial" w:hAnsi="Arial" w:cs="Arial"/>
        </w:rPr>
        <w:instrText xml:space="preserve"> PAGEREF _Toc67830533 \h </w:instrText>
      </w:r>
      <w:r>
        <w:rPr>
          <w:rFonts w:ascii="Arial" w:hAnsi="Arial" w:cs="Arial"/>
        </w:rPr>
        <w:fldChar w:fldCharType="separate"/>
      </w:r>
      <w:r>
        <w:rPr>
          <w:rFonts w:ascii="Arial" w:hAnsi="Arial" w:cs="Arial"/>
        </w:rPr>
        <w:t>6</w:t>
      </w:r>
      <w:r>
        <w:rPr>
          <w:rFonts w:ascii="Arial" w:hAnsi="Arial" w:cs="Arial"/>
        </w:rPr>
        <w:fldChar w:fldCharType="end"/>
      </w:r>
      <w:r>
        <w:rPr>
          <w:rFonts w:ascii="Arial" w:hAnsi="Arial" w:cs="Arial"/>
        </w:rPr>
        <w:fldChar w:fldCharType="end"/>
      </w:r>
    </w:p>
    <w:p w14:paraId="7EFF728F">
      <w:pPr>
        <w:pStyle w:val="9"/>
        <w:tabs>
          <w:tab w:val="right" w:leader="dot" w:pos="10457"/>
        </w:tabs>
        <w:rPr>
          <w:rFonts w:ascii="Arial" w:hAnsi="Arial" w:cs="Arial" w:eastAsiaTheme="minorEastAsia"/>
        </w:rPr>
      </w:pPr>
      <w:r>
        <w:fldChar w:fldCharType="begin"/>
      </w:r>
      <w:r>
        <w:instrText xml:space="preserve"> HYPERLINK \l "_Toc67830534" </w:instrText>
      </w:r>
      <w:r>
        <w:fldChar w:fldCharType="separate"/>
      </w:r>
      <w:r>
        <w:rPr>
          <w:rStyle w:val="13"/>
          <w:rFonts w:ascii="Arial" w:hAnsi="Arial" w:cs="Arial"/>
        </w:rPr>
        <w:t>Startup and Operation</w:t>
      </w:r>
      <w:r>
        <w:rPr>
          <w:rFonts w:ascii="Arial" w:hAnsi="Arial" w:cs="Arial"/>
        </w:rPr>
        <w:tab/>
      </w:r>
      <w:r>
        <w:rPr>
          <w:rFonts w:ascii="Arial" w:hAnsi="Arial" w:cs="Arial"/>
        </w:rPr>
        <w:fldChar w:fldCharType="begin"/>
      </w:r>
      <w:r>
        <w:rPr>
          <w:rFonts w:ascii="Arial" w:hAnsi="Arial" w:cs="Arial"/>
        </w:rPr>
        <w:instrText xml:space="preserve"> PAGEREF _Toc67830534 \h </w:instrText>
      </w:r>
      <w:r>
        <w:rPr>
          <w:rFonts w:ascii="Arial" w:hAnsi="Arial" w:cs="Arial"/>
        </w:rPr>
        <w:fldChar w:fldCharType="separate"/>
      </w:r>
      <w:r>
        <w:rPr>
          <w:rFonts w:ascii="Arial" w:hAnsi="Arial" w:cs="Arial"/>
        </w:rPr>
        <w:t>7</w:t>
      </w:r>
      <w:r>
        <w:rPr>
          <w:rFonts w:ascii="Arial" w:hAnsi="Arial" w:cs="Arial"/>
        </w:rPr>
        <w:fldChar w:fldCharType="end"/>
      </w:r>
      <w:r>
        <w:rPr>
          <w:rFonts w:ascii="Arial" w:hAnsi="Arial" w:cs="Arial"/>
        </w:rPr>
        <w:fldChar w:fldCharType="end"/>
      </w:r>
    </w:p>
    <w:p w14:paraId="28DAC6B2">
      <w:pPr>
        <w:pStyle w:val="8"/>
        <w:tabs>
          <w:tab w:val="right" w:leader="dot" w:pos="10457"/>
        </w:tabs>
        <w:rPr>
          <w:rFonts w:ascii="Arial" w:hAnsi="Arial" w:cs="Arial" w:eastAsiaTheme="minorEastAsia"/>
        </w:rPr>
      </w:pPr>
      <w:r>
        <w:fldChar w:fldCharType="begin"/>
      </w:r>
      <w:r>
        <w:instrText xml:space="preserve"> HYPERLINK \l "_Toc67830535" </w:instrText>
      </w:r>
      <w:r>
        <w:fldChar w:fldCharType="separate"/>
      </w:r>
      <w:r>
        <w:rPr>
          <w:rStyle w:val="13"/>
          <w:rFonts w:ascii="Arial" w:hAnsi="Arial" w:cs="Arial"/>
        </w:rPr>
        <w:t>Operating instruction</w:t>
      </w:r>
      <w:r>
        <w:rPr>
          <w:rFonts w:ascii="Arial" w:hAnsi="Arial" w:cs="Arial"/>
        </w:rPr>
        <w:tab/>
      </w:r>
      <w:r>
        <w:rPr>
          <w:rFonts w:ascii="Arial" w:hAnsi="Arial" w:cs="Arial"/>
        </w:rPr>
        <w:fldChar w:fldCharType="begin"/>
      </w:r>
      <w:r>
        <w:rPr>
          <w:rFonts w:ascii="Arial" w:hAnsi="Arial" w:cs="Arial"/>
        </w:rPr>
        <w:instrText xml:space="preserve"> PAGEREF _Toc67830535 \h </w:instrText>
      </w:r>
      <w:r>
        <w:rPr>
          <w:rFonts w:ascii="Arial" w:hAnsi="Arial" w:cs="Arial"/>
        </w:rPr>
        <w:fldChar w:fldCharType="separate"/>
      </w:r>
      <w:r>
        <w:rPr>
          <w:rFonts w:ascii="Arial" w:hAnsi="Arial" w:cs="Arial"/>
        </w:rPr>
        <w:t>8</w:t>
      </w:r>
      <w:r>
        <w:rPr>
          <w:rFonts w:ascii="Arial" w:hAnsi="Arial" w:cs="Arial"/>
        </w:rPr>
        <w:fldChar w:fldCharType="end"/>
      </w:r>
      <w:r>
        <w:rPr>
          <w:rFonts w:ascii="Arial" w:hAnsi="Arial" w:cs="Arial"/>
        </w:rPr>
        <w:fldChar w:fldCharType="end"/>
      </w:r>
    </w:p>
    <w:p w14:paraId="6C05601F">
      <w:pPr>
        <w:pStyle w:val="8"/>
        <w:tabs>
          <w:tab w:val="right" w:leader="dot" w:pos="10457"/>
        </w:tabs>
        <w:rPr>
          <w:rFonts w:ascii="Arial" w:hAnsi="Arial" w:cs="Arial" w:eastAsiaTheme="minorEastAsia"/>
        </w:rPr>
      </w:pPr>
      <w:r>
        <w:fldChar w:fldCharType="begin"/>
      </w:r>
      <w:r>
        <w:instrText xml:space="preserve"> HYPERLINK \l "_Toc67830536" </w:instrText>
      </w:r>
      <w:r>
        <w:fldChar w:fldCharType="separate"/>
      </w:r>
      <w:r>
        <w:rPr>
          <w:rStyle w:val="13"/>
          <w:rFonts w:ascii="Arial" w:hAnsi="Arial" w:eastAsia="Arial Unicode MS" w:cs="Arial"/>
        </w:rPr>
        <w:t>Instruction of Control Panel</w:t>
      </w:r>
      <w:r>
        <w:rPr>
          <w:rFonts w:ascii="Arial" w:hAnsi="Arial" w:cs="Arial"/>
        </w:rPr>
        <w:tab/>
      </w:r>
      <w:r>
        <w:rPr>
          <w:rFonts w:ascii="Arial" w:hAnsi="Arial" w:cs="Arial"/>
        </w:rPr>
        <w:fldChar w:fldCharType="begin"/>
      </w:r>
      <w:r>
        <w:rPr>
          <w:rFonts w:ascii="Arial" w:hAnsi="Arial" w:cs="Arial"/>
        </w:rPr>
        <w:instrText xml:space="preserve"> PAGEREF _Toc67830536 \h </w:instrText>
      </w:r>
      <w:r>
        <w:rPr>
          <w:rFonts w:ascii="Arial" w:hAnsi="Arial" w:cs="Arial"/>
        </w:rPr>
        <w:fldChar w:fldCharType="separate"/>
      </w:r>
      <w:r>
        <w:rPr>
          <w:rFonts w:ascii="Arial" w:hAnsi="Arial" w:cs="Arial"/>
        </w:rPr>
        <w:t>9</w:t>
      </w:r>
      <w:r>
        <w:rPr>
          <w:rFonts w:ascii="Arial" w:hAnsi="Arial" w:cs="Arial"/>
        </w:rPr>
        <w:fldChar w:fldCharType="end"/>
      </w:r>
      <w:r>
        <w:rPr>
          <w:rFonts w:ascii="Arial" w:hAnsi="Arial" w:cs="Arial"/>
        </w:rPr>
        <w:fldChar w:fldCharType="end"/>
      </w:r>
    </w:p>
    <w:p w14:paraId="25456DB7">
      <w:pPr>
        <w:pStyle w:val="8"/>
        <w:tabs>
          <w:tab w:val="right" w:leader="dot" w:pos="10457"/>
        </w:tabs>
        <w:rPr>
          <w:rFonts w:ascii="Arial" w:hAnsi="Arial" w:cs="Arial" w:eastAsiaTheme="minorEastAsia"/>
        </w:rPr>
      </w:pPr>
      <w:r>
        <w:fldChar w:fldCharType="begin"/>
      </w:r>
      <w:r>
        <w:instrText xml:space="preserve"> HYPERLINK \l "_Toc67830537" </w:instrText>
      </w:r>
      <w:r>
        <w:fldChar w:fldCharType="separate"/>
      </w:r>
      <w:r>
        <w:rPr>
          <w:rStyle w:val="13"/>
          <w:rFonts w:ascii="Arial" w:hAnsi="Arial" w:cs="Arial"/>
        </w:rPr>
        <w:t>Care and maintenance</w:t>
      </w:r>
      <w:r>
        <w:rPr>
          <w:rFonts w:ascii="Arial" w:hAnsi="Arial" w:cs="Arial"/>
        </w:rPr>
        <w:tab/>
      </w:r>
      <w:r>
        <w:rPr>
          <w:rFonts w:ascii="Arial" w:hAnsi="Arial" w:cs="Arial"/>
        </w:rPr>
        <w:fldChar w:fldCharType="begin"/>
      </w:r>
      <w:r>
        <w:rPr>
          <w:rFonts w:ascii="Arial" w:hAnsi="Arial" w:cs="Arial"/>
        </w:rPr>
        <w:instrText xml:space="preserve"> PAGEREF _Toc67830537 \h </w:instrText>
      </w:r>
      <w:r>
        <w:rPr>
          <w:rFonts w:ascii="Arial" w:hAnsi="Arial" w:cs="Arial"/>
        </w:rPr>
        <w:fldChar w:fldCharType="separate"/>
      </w:r>
      <w:r>
        <w:rPr>
          <w:rFonts w:ascii="Arial" w:hAnsi="Arial" w:cs="Arial"/>
        </w:rPr>
        <w:t>11</w:t>
      </w:r>
      <w:r>
        <w:rPr>
          <w:rFonts w:ascii="Arial" w:hAnsi="Arial" w:cs="Arial"/>
        </w:rPr>
        <w:fldChar w:fldCharType="end"/>
      </w:r>
      <w:r>
        <w:rPr>
          <w:rFonts w:ascii="Arial" w:hAnsi="Arial" w:cs="Arial"/>
        </w:rPr>
        <w:fldChar w:fldCharType="end"/>
      </w:r>
    </w:p>
    <w:p w14:paraId="738EC10C">
      <w:pPr>
        <w:pStyle w:val="8"/>
        <w:tabs>
          <w:tab w:val="right" w:leader="dot" w:pos="10457"/>
        </w:tabs>
        <w:rPr>
          <w:rFonts w:ascii="Arial" w:hAnsi="Arial" w:cs="Arial" w:eastAsiaTheme="minorEastAsia"/>
        </w:rPr>
      </w:pPr>
      <w:r>
        <w:fldChar w:fldCharType="begin"/>
      </w:r>
      <w:r>
        <w:instrText xml:space="preserve"> HYPERLINK \l "_Toc67830538" </w:instrText>
      </w:r>
      <w:r>
        <w:fldChar w:fldCharType="separate"/>
      </w:r>
      <w:r>
        <w:rPr>
          <w:rStyle w:val="13"/>
          <w:rFonts w:ascii="Arial" w:hAnsi="Arial" w:cs="Arial"/>
        </w:rPr>
        <w:t>Service call</w:t>
      </w:r>
      <w:r>
        <w:rPr>
          <w:rFonts w:ascii="Arial" w:hAnsi="Arial" w:cs="Arial"/>
        </w:rPr>
        <w:tab/>
      </w:r>
      <w:r>
        <w:rPr>
          <w:rFonts w:ascii="Arial" w:hAnsi="Arial" w:cs="Arial"/>
        </w:rPr>
        <w:fldChar w:fldCharType="begin"/>
      </w:r>
      <w:r>
        <w:rPr>
          <w:rFonts w:ascii="Arial" w:hAnsi="Arial" w:cs="Arial"/>
        </w:rPr>
        <w:instrText xml:space="preserve"> PAGEREF _Toc67830538 \h </w:instrText>
      </w:r>
      <w:r>
        <w:rPr>
          <w:rFonts w:ascii="Arial" w:hAnsi="Arial" w:cs="Arial"/>
        </w:rPr>
        <w:fldChar w:fldCharType="separate"/>
      </w:r>
      <w:r>
        <w:rPr>
          <w:rFonts w:ascii="Arial" w:hAnsi="Arial" w:cs="Arial"/>
        </w:rPr>
        <w:t>12</w:t>
      </w:r>
      <w:r>
        <w:rPr>
          <w:rFonts w:ascii="Arial" w:hAnsi="Arial" w:cs="Arial"/>
        </w:rPr>
        <w:fldChar w:fldCharType="end"/>
      </w:r>
      <w:r>
        <w:rPr>
          <w:rFonts w:ascii="Arial" w:hAnsi="Arial" w:cs="Arial"/>
        </w:rPr>
        <w:fldChar w:fldCharType="end"/>
      </w:r>
    </w:p>
    <w:p w14:paraId="4690D2B5">
      <w:pPr>
        <w:pStyle w:val="8"/>
        <w:tabs>
          <w:tab w:val="right" w:leader="dot" w:pos="10457"/>
        </w:tabs>
        <w:rPr>
          <w:rFonts w:ascii="Arial" w:hAnsi="Arial" w:cs="Arial" w:eastAsiaTheme="minorEastAsia"/>
        </w:rPr>
      </w:pPr>
      <w:r>
        <w:fldChar w:fldCharType="begin"/>
      </w:r>
      <w:r>
        <w:instrText xml:space="preserve"> HYPERLINK \l "_Toc67830539" </w:instrText>
      </w:r>
      <w:r>
        <w:fldChar w:fldCharType="separate"/>
      </w:r>
      <w:r>
        <w:rPr>
          <w:rStyle w:val="13"/>
          <w:rFonts w:ascii="Arial" w:hAnsi="Arial" w:cs="Arial"/>
        </w:rPr>
        <w:t>Common Faults and Troubleshooting</w:t>
      </w:r>
      <w:r>
        <w:rPr>
          <w:rFonts w:ascii="Arial" w:hAnsi="Arial" w:cs="Arial"/>
        </w:rPr>
        <w:tab/>
      </w:r>
      <w:r>
        <w:rPr>
          <w:rFonts w:ascii="Arial" w:hAnsi="Arial" w:cs="Arial"/>
        </w:rPr>
        <w:fldChar w:fldCharType="begin"/>
      </w:r>
      <w:r>
        <w:rPr>
          <w:rFonts w:ascii="Arial" w:hAnsi="Arial" w:cs="Arial"/>
        </w:rPr>
        <w:instrText xml:space="preserve"> PAGEREF _Toc67830539 \h </w:instrText>
      </w:r>
      <w:r>
        <w:rPr>
          <w:rFonts w:ascii="Arial" w:hAnsi="Arial" w:cs="Arial"/>
        </w:rPr>
        <w:fldChar w:fldCharType="separate"/>
      </w:r>
      <w:r>
        <w:rPr>
          <w:rFonts w:ascii="Arial" w:hAnsi="Arial" w:cs="Arial"/>
        </w:rPr>
        <w:t>13</w:t>
      </w:r>
      <w:r>
        <w:rPr>
          <w:rFonts w:ascii="Arial" w:hAnsi="Arial" w:cs="Arial"/>
        </w:rPr>
        <w:fldChar w:fldCharType="end"/>
      </w:r>
      <w:r>
        <w:rPr>
          <w:rFonts w:ascii="Arial" w:hAnsi="Arial" w:cs="Arial"/>
        </w:rPr>
        <w:fldChar w:fldCharType="end"/>
      </w:r>
    </w:p>
    <w:p w14:paraId="3CF05294">
      <w:pPr>
        <w:pStyle w:val="8"/>
        <w:tabs>
          <w:tab w:val="right" w:leader="dot" w:pos="10457"/>
        </w:tabs>
        <w:rPr>
          <w:rFonts w:ascii="Arial" w:hAnsi="Arial" w:cs="Arial" w:eastAsiaTheme="minorEastAsia"/>
        </w:rPr>
      </w:pPr>
      <w:r>
        <w:fldChar w:fldCharType="begin"/>
      </w:r>
      <w:r>
        <w:instrText xml:space="preserve"> HYPERLINK \l "_Toc67830540" </w:instrText>
      </w:r>
      <w:r>
        <w:fldChar w:fldCharType="separate"/>
      </w:r>
      <w:r>
        <w:rPr>
          <w:rStyle w:val="13"/>
          <w:rFonts w:ascii="Arial" w:hAnsi="Arial" w:cs="Arial"/>
        </w:rPr>
        <w:t>Warranty</w:t>
      </w:r>
      <w:r>
        <w:rPr>
          <w:rFonts w:ascii="Arial" w:hAnsi="Arial" w:cs="Arial"/>
        </w:rPr>
        <w:tab/>
      </w:r>
      <w:r>
        <w:rPr>
          <w:rFonts w:ascii="Arial" w:hAnsi="Arial" w:cs="Arial"/>
        </w:rPr>
        <w:fldChar w:fldCharType="begin"/>
      </w:r>
      <w:r>
        <w:rPr>
          <w:rFonts w:ascii="Arial" w:hAnsi="Arial" w:cs="Arial"/>
        </w:rPr>
        <w:instrText xml:space="preserve"> PAGEREF _Toc67830540 \h </w:instrText>
      </w:r>
      <w:r>
        <w:rPr>
          <w:rFonts w:ascii="Arial" w:hAnsi="Arial" w:cs="Arial"/>
        </w:rPr>
        <w:fldChar w:fldCharType="separate"/>
      </w:r>
      <w:r>
        <w:rPr>
          <w:rFonts w:ascii="Arial" w:hAnsi="Arial" w:cs="Arial"/>
        </w:rPr>
        <w:t>14</w:t>
      </w:r>
      <w:r>
        <w:rPr>
          <w:rFonts w:ascii="Arial" w:hAnsi="Arial" w:cs="Arial"/>
        </w:rPr>
        <w:fldChar w:fldCharType="end"/>
      </w:r>
      <w:r>
        <w:rPr>
          <w:rFonts w:ascii="Arial" w:hAnsi="Arial" w:cs="Arial"/>
        </w:rPr>
        <w:fldChar w:fldCharType="end"/>
      </w:r>
    </w:p>
    <w:p w14:paraId="3CBB9B5E">
      <w:pPr>
        <w:snapToGrid w:val="0"/>
        <w:spacing w:after="156" w:afterLines="50"/>
        <w:jc w:val="center"/>
        <w:rPr>
          <w:rFonts w:ascii="Arial" w:hAnsi="Arial" w:eastAsia="黑体" w:cs="Arial"/>
          <w:b/>
          <w:sz w:val="30"/>
          <w:szCs w:val="30"/>
        </w:rPr>
      </w:pPr>
      <w:r>
        <w:rPr>
          <w:rFonts w:ascii="Arial" w:hAnsi="Arial" w:eastAsia="黑体" w:cs="Arial"/>
          <w:b/>
          <w:sz w:val="30"/>
          <w:szCs w:val="30"/>
        </w:rPr>
        <w:fldChar w:fldCharType="end"/>
      </w:r>
    </w:p>
    <w:p w14:paraId="02FA8E60">
      <w:pPr>
        <w:snapToGrid w:val="0"/>
        <w:spacing w:after="156" w:afterLines="50"/>
        <w:jc w:val="center"/>
        <w:rPr>
          <w:rFonts w:ascii="Arial" w:hAnsi="Arial" w:eastAsia="黑体" w:cs="Arial"/>
          <w:b/>
          <w:sz w:val="30"/>
          <w:szCs w:val="30"/>
        </w:rPr>
      </w:pPr>
    </w:p>
    <w:p w14:paraId="6134BCD5">
      <w:pPr>
        <w:snapToGrid w:val="0"/>
        <w:spacing w:after="156" w:afterLines="50"/>
        <w:jc w:val="center"/>
        <w:rPr>
          <w:rFonts w:ascii="Arial" w:hAnsi="Arial" w:eastAsia="黑体" w:cs="Arial"/>
          <w:b/>
          <w:sz w:val="30"/>
          <w:szCs w:val="30"/>
        </w:rPr>
      </w:pPr>
    </w:p>
    <w:p w14:paraId="3F3D2DEB">
      <w:pPr>
        <w:snapToGrid w:val="0"/>
        <w:spacing w:after="156" w:afterLines="50"/>
        <w:jc w:val="center"/>
        <w:rPr>
          <w:rFonts w:ascii="Arial" w:hAnsi="Arial" w:eastAsia="黑体" w:cs="Arial"/>
          <w:b/>
          <w:sz w:val="30"/>
          <w:szCs w:val="30"/>
        </w:rPr>
      </w:pPr>
    </w:p>
    <w:p w14:paraId="2917687D">
      <w:pPr>
        <w:snapToGrid w:val="0"/>
        <w:spacing w:after="156" w:afterLines="50"/>
        <w:jc w:val="center"/>
        <w:rPr>
          <w:rFonts w:ascii="Arial" w:hAnsi="Arial" w:eastAsia="黑体" w:cs="Arial"/>
          <w:b/>
          <w:sz w:val="30"/>
          <w:szCs w:val="30"/>
        </w:rPr>
      </w:pPr>
    </w:p>
    <w:p w14:paraId="02104E45">
      <w:pPr>
        <w:snapToGrid w:val="0"/>
        <w:spacing w:after="156" w:afterLines="50"/>
        <w:jc w:val="center"/>
        <w:rPr>
          <w:rFonts w:ascii="Arial" w:hAnsi="Arial" w:eastAsia="黑体" w:cs="Arial"/>
          <w:b/>
          <w:sz w:val="30"/>
          <w:szCs w:val="30"/>
        </w:rPr>
      </w:pPr>
    </w:p>
    <w:p w14:paraId="46974BC9">
      <w:pPr>
        <w:snapToGrid w:val="0"/>
        <w:spacing w:after="156" w:afterLines="50"/>
        <w:jc w:val="center"/>
        <w:rPr>
          <w:rFonts w:ascii="Arial" w:hAnsi="Arial" w:eastAsia="黑体" w:cs="Arial"/>
          <w:b/>
          <w:sz w:val="30"/>
          <w:szCs w:val="30"/>
        </w:rPr>
      </w:pPr>
    </w:p>
    <w:p w14:paraId="354349FF">
      <w:pPr>
        <w:snapToGrid w:val="0"/>
        <w:spacing w:after="156" w:afterLines="50"/>
        <w:jc w:val="center"/>
        <w:rPr>
          <w:rFonts w:ascii="Arial" w:hAnsi="Arial" w:eastAsia="黑体" w:cs="Arial"/>
          <w:b/>
          <w:sz w:val="30"/>
          <w:szCs w:val="30"/>
        </w:rPr>
      </w:pPr>
    </w:p>
    <w:p w14:paraId="717A7C4C">
      <w:pPr>
        <w:snapToGrid w:val="0"/>
        <w:spacing w:after="156" w:afterLines="50"/>
        <w:jc w:val="center"/>
        <w:rPr>
          <w:rFonts w:ascii="Arial" w:hAnsi="Arial" w:eastAsia="黑体" w:cs="Arial"/>
          <w:b/>
          <w:sz w:val="30"/>
          <w:szCs w:val="30"/>
        </w:rPr>
      </w:pPr>
    </w:p>
    <w:p w14:paraId="02FF6673">
      <w:pPr>
        <w:snapToGrid w:val="0"/>
        <w:spacing w:after="156" w:afterLines="50"/>
        <w:jc w:val="center"/>
        <w:rPr>
          <w:rFonts w:ascii="Arial" w:hAnsi="Arial" w:eastAsia="黑体" w:cs="Arial"/>
          <w:b/>
          <w:sz w:val="30"/>
          <w:szCs w:val="30"/>
        </w:rPr>
      </w:pPr>
    </w:p>
    <w:p w14:paraId="1B0A008D">
      <w:pPr>
        <w:snapToGrid w:val="0"/>
        <w:spacing w:after="156" w:afterLines="50"/>
        <w:jc w:val="center"/>
        <w:rPr>
          <w:rFonts w:ascii="Arial" w:hAnsi="Arial" w:eastAsia="黑体" w:cs="Arial"/>
          <w:b/>
          <w:sz w:val="30"/>
          <w:szCs w:val="30"/>
        </w:rPr>
      </w:pPr>
    </w:p>
    <w:p w14:paraId="69C3F298">
      <w:pPr>
        <w:snapToGrid w:val="0"/>
        <w:spacing w:after="156" w:afterLines="50"/>
        <w:jc w:val="center"/>
        <w:rPr>
          <w:rFonts w:ascii="Arial" w:hAnsi="Arial" w:eastAsia="黑体" w:cs="Arial"/>
          <w:b/>
          <w:sz w:val="30"/>
          <w:szCs w:val="30"/>
        </w:rPr>
      </w:pPr>
    </w:p>
    <w:p w14:paraId="1D3EAC1B">
      <w:pPr>
        <w:snapToGrid w:val="0"/>
        <w:spacing w:after="156" w:afterLines="50"/>
        <w:jc w:val="center"/>
        <w:rPr>
          <w:rFonts w:ascii="Arial" w:hAnsi="Arial" w:eastAsia="黑体" w:cs="Arial"/>
          <w:b/>
          <w:sz w:val="30"/>
          <w:szCs w:val="30"/>
        </w:rPr>
      </w:pPr>
    </w:p>
    <w:p w14:paraId="085D3718">
      <w:pPr>
        <w:snapToGrid w:val="0"/>
        <w:spacing w:after="156" w:afterLines="50"/>
        <w:jc w:val="center"/>
        <w:rPr>
          <w:rFonts w:ascii="Arial" w:hAnsi="Arial" w:eastAsia="黑体" w:cs="Arial"/>
          <w:b/>
          <w:sz w:val="30"/>
          <w:szCs w:val="30"/>
        </w:rPr>
      </w:pPr>
    </w:p>
    <w:p w14:paraId="7B17386E">
      <w:pPr>
        <w:snapToGrid w:val="0"/>
        <w:spacing w:after="156" w:afterLines="50"/>
        <w:jc w:val="center"/>
        <w:rPr>
          <w:rFonts w:ascii="Arial" w:hAnsi="Arial" w:eastAsia="黑体" w:cs="Arial"/>
          <w:b/>
          <w:sz w:val="30"/>
          <w:szCs w:val="30"/>
        </w:rPr>
      </w:pPr>
    </w:p>
    <w:p w14:paraId="7FBB3AB7">
      <w:pPr>
        <w:snapToGrid w:val="0"/>
        <w:spacing w:after="156" w:afterLines="50"/>
        <w:jc w:val="center"/>
        <w:rPr>
          <w:rFonts w:ascii="Arial" w:hAnsi="Arial" w:eastAsia="黑体" w:cs="Arial"/>
          <w:b/>
          <w:sz w:val="30"/>
          <w:szCs w:val="30"/>
        </w:rPr>
      </w:pPr>
    </w:p>
    <w:p w14:paraId="1A9E30EB">
      <w:pPr>
        <w:rPr>
          <w:rFonts w:ascii="Arial" w:hAnsi="Arial" w:eastAsia="黑体" w:cs="Arial"/>
        </w:rPr>
      </w:pPr>
      <w:r>
        <w:rPr>
          <w:rFonts w:ascii="Arial" w:hAnsi="Arial" w:eastAsia="黑体" w:cs="Arial"/>
        </w:rPr>
        <w:drawing>
          <wp:inline distT="0" distB="0" distL="0" distR="0">
            <wp:extent cx="219710" cy="175260"/>
            <wp:effectExtent l="0" t="0" r="889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l="33731" t="26585" r="39989" b="32471"/>
                    <a:stretch>
                      <a:fillRect/>
                    </a:stretch>
                  </pic:blipFill>
                  <pic:spPr>
                    <a:xfrm>
                      <a:off x="0" y="0"/>
                      <a:ext cx="219710" cy="175260"/>
                    </a:xfrm>
                    <a:prstGeom prst="rect">
                      <a:avLst/>
                    </a:prstGeom>
                    <a:noFill/>
                    <a:ln>
                      <a:noFill/>
                    </a:ln>
                  </pic:spPr>
                </pic:pic>
              </a:graphicData>
            </a:graphic>
          </wp:inline>
        </w:drawing>
      </w:r>
      <w:r>
        <w:rPr>
          <w:rFonts w:ascii="Arial" w:hAnsi="Arial" w:cs="Arial"/>
        </w:rPr>
        <w:t xml:space="preserve"> Note: please keep this manual in a place accessible to users at any time.</w:t>
      </w:r>
      <w:r>
        <w:rPr>
          <w:rFonts w:ascii="Arial" w:hAnsi="Arial" w:eastAsia="黑体" w:cs="Arial"/>
        </w:rPr>
        <w:t xml:space="preserve"> </w:t>
      </w:r>
    </w:p>
    <w:p w14:paraId="7B9916ED">
      <w:pPr>
        <w:widowControl/>
        <w:jc w:val="left"/>
        <w:rPr>
          <w:rFonts w:ascii="Arial" w:hAnsi="Arial" w:eastAsia="黑体" w:cs="Arial"/>
        </w:rPr>
      </w:pPr>
      <w:r>
        <w:rPr>
          <w:rFonts w:ascii="Arial" w:hAnsi="Arial" w:eastAsia="黑体" w:cs="Arial"/>
        </w:rPr>
        <w:br w:type="page"/>
      </w:r>
    </w:p>
    <w:p w14:paraId="62FA3EF1">
      <w:pPr>
        <w:rPr>
          <w:rFonts w:ascii="Arial" w:hAnsi="Arial" w:eastAsia="黑体" w:cs="Arial"/>
          <w:sz w:val="24"/>
          <w:szCs w:val="24"/>
        </w:rPr>
      </w:pPr>
    </w:p>
    <w:p w14:paraId="41C76018">
      <w:pPr>
        <w:rPr>
          <w:rFonts w:ascii="Arial" w:hAnsi="Arial" w:eastAsia="黑体" w:cs="Arial"/>
          <w:sz w:val="24"/>
          <w:szCs w:val="24"/>
        </w:rPr>
      </w:pPr>
    </w:p>
    <w:p w14:paraId="0333F84C">
      <w:pPr>
        <w:rPr>
          <w:rFonts w:ascii="Arial" w:hAnsi="Arial" w:eastAsia="黑体" w:cs="Arial"/>
          <w:sz w:val="24"/>
          <w:szCs w:val="24"/>
        </w:rPr>
        <w:sectPr>
          <w:headerReference r:id="rId7" w:type="first"/>
          <w:footerReference r:id="rId10" w:type="first"/>
          <w:headerReference r:id="rId6" w:type="default"/>
          <w:footerReference r:id="rId8" w:type="default"/>
          <w:footerReference r:id="rId9" w:type="even"/>
          <w:pgSz w:w="11907" w:h="16839"/>
          <w:pgMar w:top="720" w:right="720" w:bottom="720" w:left="720" w:header="425" w:footer="425" w:gutter="0"/>
          <w:pgNumType w:start="1"/>
          <w:cols w:space="720" w:num="1"/>
          <w:titlePg/>
          <w:docGrid w:type="lines" w:linePitch="312" w:charSpace="0"/>
        </w:sectPr>
      </w:pPr>
    </w:p>
    <w:p w14:paraId="793DACAF">
      <w:pPr>
        <w:pStyle w:val="2"/>
      </w:pPr>
      <w:bookmarkStart w:id="0" w:name="_Toc533689868"/>
      <w:bookmarkStart w:id="1" w:name="_Toc67830527"/>
      <w:bookmarkStart w:id="2" w:name="_Toc55647931"/>
      <w:bookmarkStart w:id="3" w:name="_Toc14347155"/>
      <w:r>
        <w:t>I</w:t>
      </w:r>
      <w:bookmarkEnd w:id="0"/>
      <w:r>
        <w:t>mportant Information</w:t>
      </w:r>
      <w:bookmarkEnd w:id="1"/>
      <w:bookmarkEnd w:id="2"/>
      <w:bookmarkEnd w:id="3"/>
    </w:p>
    <w:p w14:paraId="360EDAE1">
      <w:pPr>
        <w:pStyle w:val="2"/>
        <w:sectPr>
          <w:headerReference r:id="rId12" w:type="first"/>
          <w:footerReference r:id="rId14" w:type="first"/>
          <w:headerReference r:id="rId11" w:type="default"/>
          <w:footerReference r:id="rId13" w:type="default"/>
          <w:pgSz w:w="11907" w:h="16839"/>
          <w:pgMar w:top="720" w:right="720" w:bottom="720" w:left="720" w:header="425" w:footer="425" w:gutter="0"/>
          <w:pgNumType w:start="1"/>
          <w:cols w:space="720" w:num="1"/>
          <w:titlePg/>
          <w:docGrid w:type="lines" w:linePitch="312" w:charSpace="0"/>
        </w:sectPr>
      </w:pPr>
    </w:p>
    <w:p w14:paraId="5884C23F">
      <w:pPr>
        <w:snapToGrid w:val="0"/>
        <w:rPr>
          <w:rFonts w:ascii="Arial" w:hAnsi="Arial" w:eastAsia="黑体" w:cs="Arial"/>
          <w:sz w:val="24"/>
          <w:szCs w:val="24"/>
        </w:rPr>
      </w:pPr>
      <w:r>
        <w:rPr>
          <w:rFonts w:ascii="Arial" w:hAnsi="Arial" w:eastAsia="黑体" w:cs="Arial"/>
          <w:sz w:val="24"/>
          <w:szCs w:val="24"/>
        </w:rPr>
        <w:t>Please pay attention to the following injury risk reminders on the Granular Ice maker!</w:t>
      </w:r>
    </w:p>
    <w:p w14:paraId="781CE0D2">
      <w:pPr>
        <w:snapToGrid w:val="0"/>
        <w:rPr>
          <w:rFonts w:ascii="Arial" w:hAnsi="Arial" w:eastAsia="黑体" w:cs="Arial"/>
          <w:sz w:val="24"/>
          <w:szCs w:val="24"/>
        </w:rPr>
      </w:pPr>
      <w:r>
        <w:rPr>
          <w:rFonts w:ascii="Arial" w:hAnsi="Arial" w:cs="Arial"/>
        </w:rPr>
        <w:drawing>
          <wp:inline distT="0" distB="0" distL="0" distR="0">
            <wp:extent cx="3094355" cy="1676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0"/>
                    <a:stretch>
                      <a:fillRect/>
                    </a:stretch>
                  </pic:blipFill>
                  <pic:spPr>
                    <a:xfrm>
                      <a:off x="0" y="0"/>
                      <a:ext cx="3094355" cy="1676400"/>
                    </a:xfrm>
                    <a:prstGeom prst="rect">
                      <a:avLst/>
                    </a:prstGeom>
                  </pic:spPr>
                </pic:pic>
              </a:graphicData>
            </a:graphic>
          </wp:inline>
        </w:drawing>
      </w:r>
    </w:p>
    <w:p w14:paraId="06E9D4C0">
      <w:pPr>
        <w:snapToGrid w:val="0"/>
        <w:rPr>
          <w:rFonts w:ascii="Arial" w:hAnsi="Arial" w:eastAsia="黑体" w:cs="Arial"/>
          <w:sz w:val="24"/>
          <w:szCs w:val="24"/>
        </w:rPr>
      </w:pPr>
      <w:r>
        <w:rPr>
          <w:rFonts w:ascii="Arial" w:hAnsi="Arial" w:eastAsia="黑体" w:cs="Arial"/>
          <w:sz w:val="24"/>
          <w:szCs w:val="24"/>
        </w:rPr>
        <w:t>It indicates a dangerous voltage and risk of electric shock.</w:t>
      </w:r>
    </w:p>
    <w:p w14:paraId="539371FC">
      <w:pPr>
        <w:snapToGrid w:val="0"/>
        <w:rPr>
          <w:rFonts w:ascii="Arial" w:hAnsi="Arial" w:eastAsia="黑体" w:cs="Arial"/>
          <w:sz w:val="24"/>
          <w:szCs w:val="24"/>
        </w:rPr>
      </w:pPr>
      <w:r>
        <w:rPr>
          <w:rFonts w:ascii="Arial" w:hAnsi="Arial" w:cs="Arial"/>
        </w:rPr>
        <w:drawing>
          <wp:inline distT="0" distB="0" distL="0" distR="0">
            <wp:extent cx="718820" cy="8763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1"/>
                    <a:stretch>
                      <a:fillRect/>
                    </a:stretch>
                  </pic:blipFill>
                  <pic:spPr>
                    <a:xfrm>
                      <a:off x="0" y="0"/>
                      <a:ext cx="721267" cy="879194"/>
                    </a:xfrm>
                    <a:prstGeom prst="rect">
                      <a:avLst/>
                    </a:prstGeom>
                  </pic:spPr>
                </pic:pic>
              </a:graphicData>
            </a:graphic>
          </wp:inline>
        </w:drawing>
      </w:r>
    </w:p>
    <w:p w14:paraId="5A88BF24">
      <w:pPr>
        <w:snapToGrid w:val="0"/>
        <w:rPr>
          <w:rFonts w:ascii="Arial" w:hAnsi="Arial" w:eastAsia="黑体" w:cs="Arial"/>
          <w:sz w:val="24"/>
          <w:szCs w:val="24"/>
        </w:rPr>
      </w:pPr>
      <w:r>
        <w:rPr>
          <w:rFonts w:ascii="Arial" w:hAnsi="Arial" w:eastAsia="黑体" w:cs="Arial"/>
          <w:sz w:val="24"/>
          <w:szCs w:val="24"/>
        </w:rPr>
        <w:t>It indicates a dangerous voltage and risk of electric shock.</w:t>
      </w:r>
    </w:p>
    <w:p w14:paraId="4B19A5D0">
      <w:pPr>
        <w:snapToGrid w:val="0"/>
        <w:rPr>
          <w:rFonts w:ascii="Arial" w:hAnsi="Arial" w:eastAsia="黑体" w:cs="Arial"/>
          <w:sz w:val="24"/>
          <w:szCs w:val="24"/>
        </w:rPr>
      </w:pPr>
      <w:r>
        <w:rPr>
          <w:rFonts w:ascii="Arial" w:hAnsi="Arial" w:cs="Arial"/>
        </w:rPr>
        <w:drawing>
          <wp:inline distT="0" distB="0" distL="0" distR="0">
            <wp:extent cx="3094355" cy="16770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2"/>
                    <a:stretch>
                      <a:fillRect/>
                    </a:stretch>
                  </pic:blipFill>
                  <pic:spPr>
                    <a:xfrm>
                      <a:off x="0" y="0"/>
                      <a:ext cx="3094355" cy="1677035"/>
                    </a:xfrm>
                    <a:prstGeom prst="rect">
                      <a:avLst/>
                    </a:prstGeom>
                  </pic:spPr>
                </pic:pic>
              </a:graphicData>
            </a:graphic>
          </wp:inline>
        </w:drawing>
      </w:r>
    </w:p>
    <w:p w14:paraId="31FAFF52">
      <w:pPr>
        <w:snapToGrid w:val="0"/>
        <w:rPr>
          <w:rFonts w:ascii="Arial" w:hAnsi="Arial" w:eastAsia="黑体" w:cs="Arial"/>
          <w:sz w:val="24"/>
          <w:szCs w:val="24"/>
        </w:rPr>
      </w:pPr>
      <w:r>
        <w:rPr>
          <w:rFonts w:ascii="Arial" w:hAnsi="Arial" w:eastAsia="黑体" w:cs="Arial"/>
          <w:sz w:val="24"/>
          <w:szCs w:val="24"/>
        </w:rPr>
        <w:t>It indicates a rotating component, which may cause mechanical injury.</w:t>
      </w:r>
    </w:p>
    <w:p w14:paraId="0521AFB4">
      <w:pPr>
        <w:snapToGrid w:val="0"/>
        <w:rPr>
          <w:rFonts w:ascii="Arial" w:hAnsi="Arial" w:eastAsia="黑体" w:cs="Arial"/>
          <w:sz w:val="24"/>
          <w:szCs w:val="24"/>
        </w:rPr>
      </w:pPr>
      <w:r>
        <w:rPr>
          <w:rFonts w:ascii="Arial" w:hAnsi="Arial" w:cs="Arial"/>
        </w:rPr>
        <w:drawing>
          <wp:inline distT="0" distB="0" distL="0" distR="0">
            <wp:extent cx="3094355" cy="8572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43"/>
                    <a:stretch>
                      <a:fillRect/>
                    </a:stretch>
                  </pic:blipFill>
                  <pic:spPr>
                    <a:xfrm>
                      <a:off x="0" y="0"/>
                      <a:ext cx="3094355" cy="857250"/>
                    </a:xfrm>
                    <a:prstGeom prst="rect">
                      <a:avLst/>
                    </a:prstGeom>
                  </pic:spPr>
                </pic:pic>
              </a:graphicData>
            </a:graphic>
          </wp:inline>
        </w:drawing>
      </w:r>
    </w:p>
    <w:p w14:paraId="785E47BB">
      <w:pPr>
        <w:snapToGrid w:val="0"/>
        <w:rPr>
          <w:rFonts w:ascii="Arial" w:hAnsi="Arial" w:eastAsia="黑体" w:cs="Arial"/>
          <w:sz w:val="24"/>
          <w:szCs w:val="24"/>
        </w:rPr>
      </w:pPr>
      <w:r>
        <w:rPr>
          <w:rFonts w:ascii="Arial" w:hAnsi="Arial" w:eastAsia="黑体" w:cs="Arial"/>
          <w:sz w:val="24"/>
          <w:szCs w:val="24"/>
        </w:rPr>
        <w:t>It indicates that the internal insulation is composed of flammable foaming agent cyclopentane. Please pay attention to the risk of fire.</w:t>
      </w:r>
    </w:p>
    <w:p w14:paraId="53F2CBBD">
      <w:pPr>
        <w:snapToGrid w:val="0"/>
        <w:rPr>
          <w:rFonts w:ascii="Arial" w:hAnsi="Arial" w:eastAsia="黑体" w:cs="Arial"/>
          <w:sz w:val="24"/>
          <w:szCs w:val="24"/>
        </w:rPr>
      </w:pPr>
      <w:r>
        <w:rPr>
          <w:rFonts w:ascii="Arial" w:hAnsi="Arial" w:eastAsia="黑体" w:cs="Arial"/>
          <w:sz w:val="24"/>
          <w:szCs w:val="24"/>
        </w:rPr>
        <w:drawing>
          <wp:inline distT="0" distB="0" distL="0" distR="0">
            <wp:extent cx="1000760" cy="1079500"/>
            <wp:effectExtent l="0" t="0" r="889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001183" cy="1080000"/>
                    </a:xfrm>
                    <a:prstGeom prst="rect">
                      <a:avLst/>
                    </a:prstGeom>
                    <a:noFill/>
                    <a:ln>
                      <a:noFill/>
                    </a:ln>
                  </pic:spPr>
                </pic:pic>
              </a:graphicData>
            </a:graphic>
          </wp:inline>
        </w:drawing>
      </w:r>
    </w:p>
    <w:p w14:paraId="247F06C6">
      <w:pPr>
        <w:snapToGrid w:val="0"/>
        <w:rPr>
          <w:rFonts w:ascii="Arial" w:hAnsi="Arial" w:eastAsia="黑体" w:cs="Arial"/>
          <w:sz w:val="24"/>
          <w:szCs w:val="24"/>
        </w:rPr>
      </w:pPr>
      <w:r>
        <w:rPr>
          <w:rFonts w:ascii="Arial" w:hAnsi="Arial" w:eastAsia="黑体" w:cs="Arial"/>
          <w:sz w:val="24"/>
          <w:szCs w:val="24"/>
        </w:rPr>
        <w:t>It indicates that the flammable refrigerant R290 is used in this machine. Please pay attention to the risk of fire.</w:t>
      </w:r>
    </w:p>
    <w:p w14:paraId="3833B019">
      <w:pPr>
        <w:snapToGrid w:val="0"/>
        <w:rPr>
          <w:rFonts w:ascii="Arial" w:hAnsi="Arial" w:eastAsia="黑体" w:cs="Arial"/>
          <w:sz w:val="24"/>
          <w:szCs w:val="24"/>
        </w:rPr>
      </w:pPr>
    </w:p>
    <w:p w14:paraId="31F78494">
      <w:pPr>
        <w:snapToGrid w:val="0"/>
        <w:rPr>
          <w:rFonts w:ascii="Arial" w:hAnsi="Arial" w:eastAsia="黑体" w:cs="Arial"/>
          <w:sz w:val="24"/>
          <w:szCs w:val="24"/>
        </w:rPr>
      </w:pPr>
    </w:p>
    <w:p w14:paraId="7FA5DEE7">
      <w:pPr>
        <w:snapToGrid w:val="0"/>
        <w:rPr>
          <w:rFonts w:ascii="Arial" w:hAnsi="Arial" w:eastAsia="黑体" w:cs="Arial"/>
          <w:sz w:val="24"/>
          <w:szCs w:val="24"/>
        </w:rPr>
      </w:pPr>
    </w:p>
    <w:p w14:paraId="19654C84">
      <w:pPr>
        <w:snapToGrid w:val="0"/>
        <w:rPr>
          <w:rFonts w:ascii="Arial" w:hAnsi="Arial" w:eastAsia="黑体" w:cs="Arial"/>
          <w:sz w:val="24"/>
          <w:szCs w:val="24"/>
        </w:rPr>
      </w:pPr>
    </w:p>
    <w:p w14:paraId="5E351C86">
      <w:pPr>
        <w:snapToGrid w:val="0"/>
        <w:rPr>
          <w:rFonts w:ascii="Arial" w:hAnsi="Arial" w:eastAsia="黑体" w:cs="Arial"/>
          <w:sz w:val="24"/>
          <w:szCs w:val="24"/>
        </w:rPr>
      </w:pPr>
    </w:p>
    <w:p w14:paraId="36941FD7">
      <w:pPr>
        <w:snapToGrid w:val="0"/>
        <w:rPr>
          <w:rFonts w:ascii="Arial" w:hAnsi="Arial" w:eastAsia="黑体" w:cs="Arial"/>
          <w:sz w:val="24"/>
          <w:szCs w:val="24"/>
        </w:rPr>
      </w:pPr>
    </w:p>
    <w:p w14:paraId="45754AD9">
      <w:pPr>
        <w:snapToGrid w:val="0"/>
        <w:rPr>
          <w:rFonts w:ascii="Arial" w:hAnsi="Arial" w:eastAsia="Arial Unicode MS" w:cs="Arial"/>
          <w:sz w:val="24"/>
          <w:szCs w:val="24"/>
        </w:rPr>
      </w:pPr>
      <w:r>
        <w:rPr>
          <w:rFonts w:ascii="Arial" w:hAnsi="Arial" w:eastAsia="Arial Unicode MS" w:cs="Arial"/>
          <w:sz w:val="24"/>
          <w:szCs w:val="24"/>
        </w:rPr>
        <w:drawing>
          <wp:inline distT="0" distB="0" distL="0" distR="0">
            <wp:extent cx="182880" cy="175260"/>
            <wp:effectExtent l="0" t="0" r="762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noChangeArrowheads="1"/>
                    </pic:cNvPicPr>
                  </pic:nvPicPr>
                  <pic:blipFill>
                    <a:blip r:embed="rId45" cstate="print">
                      <a:extLst>
                        <a:ext uri="{28A0092B-C50C-407E-A947-70E740481C1C}">
                          <a14:useLocalDpi xmlns:a14="http://schemas.microsoft.com/office/drawing/2010/main" val="0"/>
                        </a:ext>
                      </a:extLst>
                    </a:blip>
                    <a:srcRect l="19931" t="29649" r="60817" b="35715"/>
                    <a:stretch>
                      <a:fillRect/>
                    </a:stretch>
                  </pic:blipFill>
                  <pic:spPr>
                    <a:xfrm>
                      <a:off x="0" y="0"/>
                      <a:ext cx="182880" cy="175260"/>
                    </a:xfrm>
                    <a:prstGeom prst="rect">
                      <a:avLst/>
                    </a:prstGeom>
                    <a:noFill/>
                    <a:ln>
                      <a:noFill/>
                    </a:ln>
                  </pic:spPr>
                </pic:pic>
              </a:graphicData>
            </a:graphic>
          </wp:inline>
        </w:drawing>
      </w:r>
      <w:r>
        <w:rPr>
          <w:rFonts w:ascii="Arial" w:hAnsi="Arial" w:eastAsia="Arial Unicode MS" w:cs="Arial"/>
          <w:b/>
          <w:sz w:val="24"/>
          <w:szCs w:val="24"/>
        </w:rPr>
        <w:t xml:space="preserve"> Warning:</w:t>
      </w:r>
      <w:r>
        <w:rPr>
          <w:rFonts w:ascii="Arial" w:hAnsi="Arial" w:eastAsia="Arial Unicode MS" w:cs="Arial"/>
          <w:sz w:val="24"/>
          <w:szCs w:val="24"/>
        </w:rPr>
        <w:t>The ice making water inlet of ice maker can only be connected with drinking water, and groundwater or other non drinking water sources can not be used.</w:t>
      </w:r>
    </w:p>
    <w:p w14:paraId="6C6AAB0F">
      <w:pPr>
        <w:snapToGrid w:val="0"/>
        <w:rPr>
          <w:rFonts w:ascii="Arial" w:hAnsi="Arial" w:eastAsia="黑体" w:cs="Arial"/>
          <w:sz w:val="24"/>
          <w:szCs w:val="24"/>
        </w:rPr>
      </w:pPr>
    </w:p>
    <w:p w14:paraId="53313D15">
      <w:pPr>
        <w:snapToGrid w:val="0"/>
        <w:rPr>
          <w:rFonts w:ascii="Arial" w:hAnsi="Arial" w:eastAsia="黑体" w:cs="Arial"/>
          <w:sz w:val="24"/>
          <w:szCs w:val="24"/>
        </w:rPr>
      </w:pPr>
    </w:p>
    <w:p w14:paraId="2301385B">
      <w:pPr>
        <w:snapToGrid w:val="0"/>
        <w:rPr>
          <w:rFonts w:ascii="Arial" w:hAnsi="Arial" w:eastAsia="黑体" w:cs="Arial"/>
          <w:sz w:val="24"/>
          <w:szCs w:val="24"/>
        </w:rPr>
      </w:pPr>
    </w:p>
    <w:p w14:paraId="00DBB9DA">
      <w:pPr>
        <w:snapToGrid w:val="0"/>
        <w:rPr>
          <w:rFonts w:ascii="Arial" w:hAnsi="Arial" w:eastAsia="黑体" w:cs="Arial"/>
          <w:sz w:val="24"/>
          <w:szCs w:val="24"/>
        </w:rPr>
      </w:pPr>
    </w:p>
    <w:p w14:paraId="08759BEB">
      <w:pPr>
        <w:snapToGrid w:val="0"/>
        <w:rPr>
          <w:rFonts w:ascii="Arial" w:hAnsi="Arial" w:eastAsia="黑体" w:cs="Arial"/>
          <w:sz w:val="24"/>
          <w:szCs w:val="24"/>
        </w:rPr>
      </w:pPr>
    </w:p>
    <w:p w14:paraId="22EB30EF">
      <w:pPr>
        <w:snapToGrid w:val="0"/>
        <w:rPr>
          <w:rFonts w:ascii="Arial" w:hAnsi="Arial" w:eastAsia="黑体" w:cs="Arial"/>
          <w:sz w:val="24"/>
          <w:szCs w:val="24"/>
        </w:rPr>
      </w:pPr>
    </w:p>
    <w:p w14:paraId="33C10665">
      <w:pPr>
        <w:snapToGrid w:val="0"/>
        <w:rPr>
          <w:rFonts w:ascii="Arial" w:hAnsi="Arial" w:eastAsia="黑体" w:cs="Arial"/>
          <w:sz w:val="24"/>
          <w:szCs w:val="24"/>
        </w:rPr>
      </w:pPr>
    </w:p>
    <w:p w14:paraId="0F1F306A">
      <w:pPr>
        <w:snapToGrid w:val="0"/>
        <w:rPr>
          <w:rFonts w:ascii="Arial" w:hAnsi="Arial" w:eastAsia="黑体" w:cs="Arial"/>
          <w:sz w:val="24"/>
          <w:szCs w:val="24"/>
        </w:rPr>
      </w:pPr>
    </w:p>
    <w:p w14:paraId="3A911AED">
      <w:pPr>
        <w:snapToGrid w:val="0"/>
        <w:rPr>
          <w:rFonts w:ascii="Arial" w:hAnsi="Arial" w:eastAsia="黑体" w:cs="Arial"/>
          <w:sz w:val="24"/>
          <w:szCs w:val="24"/>
        </w:rPr>
      </w:pPr>
    </w:p>
    <w:p w14:paraId="724F0054">
      <w:pPr>
        <w:snapToGrid w:val="0"/>
        <w:rPr>
          <w:rFonts w:ascii="Arial" w:hAnsi="Arial" w:eastAsia="黑体" w:cs="Arial"/>
          <w:sz w:val="24"/>
          <w:szCs w:val="24"/>
        </w:rPr>
        <w:sectPr>
          <w:type w:val="continuous"/>
          <w:pgSz w:w="11907" w:h="16839"/>
          <w:pgMar w:top="720" w:right="720" w:bottom="720" w:left="720" w:header="851" w:footer="584" w:gutter="0"/>
          <w:cols w:space="720" w:num="2"/>
          <w:titlePg/>
          <w:docGrid w:type="lines" w:linePitch="312" w:charSpace="0"/>
        </w:sectPr>
      </w:pPr>
    </w:p>
    <w:p w14:paraId="2C01E823">
      <w:pPr>
        <w:snapToGrid w:val="0"/>
        <w:rPr>
          <w:rFonts w:ascii="Arial" w:hAnsi="Arial" w:eastAsia="黑体" w:cs="Arial"/>
          <w:sz w:val="24"/>
          <w:szCs w:val="24"/>
        </w:rPr>
      </w:pPr>
    </w:p>
    <w:p w14:paraId="60335A42">
      <w:pPr>
        <w:snapToGrid w:val="0"/>
        <w:rPr>
          <w:rFonts w:ascii="Arial" w:hAnsi="Arial" w:eastAsia="黑体" w:cs="Arial"/>
          <w:sz w:val="24"/>
          <w:szCs w:val="24"/>
        </w:rPr>
      </w:pPr>
    </w:p>
    <w:p w14:paraId="2D1A841F">
      <w:pPr>
        <w:snapToGrid w:val="0"/>
        <w:rPr>
          <w:rFonts w:ascii="Arial" w:hAnsi="Arial" w:eastAsia="黑体" w:cs="Arial"/>
          <w:sz w:val="24"/>
          <w:szCs w:val="24"/>
        </w:rPr>
      </w:pPr>
    </w:p>
    <w:p w14:paraId="6D4B738C">
      <w:pPr>
        <w:snapToGrid w:val="0"/>
        <w:rPr>
          <w:rFonts w:ascii="Arial" w:hAnsi="Arial" w:eastAsia="黑体" w:cs="Arial"/>
          <w:sz w:val="24"/>
          <w:szCs w:val="24"/>
        </w:rPr>
      </w:pPr>
    </w:p>
    <w:p w14:paraId="029CBD58">
      <w:pPr>
        <w:rPr>
          <w:rFonts w:ascii="Arial" w:hAnsi="Arial" w:eastAsia="黑体" w:cs="Arial"/>
          <w:b/>
          <w:bCs/>
          <w:sz w:val="24"/>
          <w:szCs w:val="24"/>
        </w:rPr>
      </w:pPr>
      <w:r>
        <w:rPr>
          <w:rFonts w:ascii="Arial" w:hAnsi="Arial" w:eastAsia="黑体" w:cs="Arial"/>
          <w:b/>
          <w:bCs/>
          <w:sz w:val="24"/>
          <w:szCs w:val="24"/>
        </w:rPr>
        <w:t>Instruction of symbols in this Manual</w:t>
      </w:r>
    </w:p>
    <w:p w14:paraId="0DE464AD">
      <w:pPr>
        <w:snapToGrid w:val="0"/>
        <w:rPr>
          <w:rFonts w:ascii="Arial" w:hAnsi="Arial" w:eastAsia="黑体" w:cs="Arial"/>
          <w:sz w:val="24"/>
          <w:szCs w:val="24"/>
        </w:rPr>
        <w:sectPr>
          <w:type w:val="continuous"/>
          <w:pgSz w:w="11907" w:h="16839"/>
          <w:pgMar w:top="720" w:right="720" w:bottom="720" w:left="720" w:header="851" w:footer="584" w:gutter="0"/>
          <w:cols w:space="720" w:num="1"/>
          <w:titlePg/>
          <w:docGrid w:type="lines" w:linePitch="312" w:charSpace="0"/>
        </w:sectPr>
      </w:pPr>
    </w:p>
    <w:p w14:paraId="14CAAC54">
      <w:pPr>
        <w:snapToGrid w:val="0"/>
        <w:rPr>
          <w:rFonts w:ascii="Arial" w:hAnsi="Arial" w:eastAsia="黑体" w:cs="Arial"/>
          <w:sz w:val="24"/>
          <w:szCs w:val="24"/>
        </w:rPr>
      </w:pPr>
      <w:r>
        <w:rPr>
          <w:rFonts w:ascii="Arial" w:hAnsi="Arial" w:eastAsia="黑体" w:cs="Arial"/>
          <w:sz w:val="24"/>
          <w:szCs w:val="24"/>
        </w:rPr>
        <w:drawing>
          <wp:inline distT="0" distB="0" distL="0" distR="0">
            <wp:extent cx="219710" cy="175260"/>
            <wp:effectExtent l="0" t="0" r="889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l="33731" t="26585" r="39989" b="32471"/>
                    <a:stretch>
                      <a:fillRect/>
                    </a:stretch>
                  </pic:blipFill>
                  <pic:spPr>
                    <a:xfrm>
                      <a:off x="0" y="0"/>
                      <a:ext cx="219710" cy="175260"/>
                    </a:xfrm>
                    <a:prstGeom prst="rect">
                      <a:avLst/>
                    </a:prstGeom>
                    <a:noFill/>
                    <a:ln>
                      <a:noFill/>
                    </a:ln>
                  </pic:spPr>
                </pic:pic>
              </a:graphicData>
            </a:graphic>
          </wp:inline>
        </w:drawing>
      </w:r>
      <w:r>
        <w:rPr>
          <w:rFonts w:ascii="Arial" w:hAnsi="Arial" w:eastAsia="黑体" w:cs="Arial"/>
          <w:sz w:val="24"/>
          <w:szCs w:val="24"/>
        </w:rPr>
        <w:t xml:space="preserve"> Alert sign: indicating the item requiring particular attention.</w:t>
      </w:r>
    </w:p>
    <w:p w14:paraId="3E41E024">
      <w:pPr>
        <w:snapToGrid w:val="0"/>
        <w:rPr>
          <w:rFonts w:ascii="Arial" w:hAnsi="Arial" w:eastAsia="黑体" w:cs="Arial"/>
          <w:sz w:val="24"/>
          <w:szCs w:val="24"/>
        </w:rPr>
      </w:pPr>
    </w:p>
    <w:p w14:paraId="0040A5D1">
      <w:pPr>
        <w:snapToGrid w:val="0"/>
        <w:rPr>
          <w:rFonts w:ascii="Arial" w:hAnsi="Arial" w:eastAsia="黑体" w:cs="Arial"/>
          <w:sz w:val="24"/>
          <w:szCs w:val="24"/>
        </w:rPr>
      </w:pPr>
      <w:r>
        <w:rPr>
          <w:rFonts w:ascii="Arial" w:hAnsi="Arial" w:eastAsia="黑体" w:cs="Arial"/>
        </w:rPr>
        <w:drawing>
          <wp:inline distT="0" distB="0" distL="0" distR="0">
            <wp:extent cx="180975" cy="176530"/>
            <wp:effectExtent l="0" t="0" r="9525" b="0"/>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noChangeArrowheads="1"/>
                    </pic:cNvPicPr>
                  </pic:nvPicPr>
                  <pic:blipFill>
                    <a:blip r:embed="rId46" cstate="print">
                      <a:extLst>
                        <a:ext uri="{28A0092B-C50C-407E-A947-70E740481C1C}">
                          <a14:useLocalDpi xmlns:a14="http://schemas.microsoft.com/office/drawing/2010/main" val="0"/>
                        </a:ext>
                      </a:extLst>
                    </a:blip>
                    <a:srcRect l="19931" t="29649" r="60817" b="35715"/>
                    <a:stretch>
                      <a:fillRect/>
                    </a:stretch>
                  </pic:blipFill>
                  <pic:spPr>
                    <a:xfrm>
                      <a:off x="0" y="0"/>
                      <a:ext cx="180975" cy="176530"/>
                    </a:xfrm>
                    <a:prstGeom prst="rect">
                      <a:avLst/>
                    </a:prstGeom>
                    <a:noFill/>
                    <a:ln>
                      <a:noFill/>
                    </a:ln>
                  </pic:spPr>
                </pic:pic>
              </a:graphicData>
            </a:graphic>
          </wp:inline>
        </w:drawing>
      </w:r>
      <w:r>
        <w:rPr>
          <w:rFonts w:ascii="Arial" w:hAnsi="Arial" w:eastAsia="Arial Unicode MS" w:cs="Arial"/>
          <w:sz w:val="24"/>
          <w:szCs w:val="24"/>
        </w:rPr>
        <w:t xml:space="preserve"> Warning sign: special attention is required and operation is prohibited.</w:t>
      </w:r>
      <w:r>
        <w:rPr>
          <w:rFonts w:ascii="Arial" w:hAnsi="Arial" w:eastAsia="黑体" w:cs="Arial"/>
          <w:sz w:val="24"/>
          <w:szCs w:val="24"/>
        </w:rPr>
        <w:t xml:space="preserve"> </w:t>
      </w:r>
    </w:p>
    <w:p w14:paraId="17E07836">
      <w:pPr>
        <w:pStyle w:val="17"/>
        <w:snapToGrid w:val="0"/>
        <w:ind w:firstLine="0" w:firstLineChars="0"/>
        <w:rPr>
          <w:rFonts w:ascii="Arial" w:hAnsi="Arial" w:eastAsia="黑体" w:cs="Arial"/>
          <w:b/>
          <w:sz w:val="24"/>
          <w:szCs w:val="24"/>
        </w:rPr>
        <w:sectPr>
          <w:type w:val="continuous"/>
          <w:pgSz w:w="11907" w:h="16839"/>
          <w:pgMar w:top="720" w:right="720" w:bottom="720" w:left="720" w:header="851" w:footer="584" w:gutter="0"/>
          <w:cols w:space="720" w:num="2"/>
          <w:titlePg/>
          <w:docGrid w:type="lines" w:linePitch="312" w:charSpace="0"/>
        </w:sectPr>
      </w:pPr>
    </w:p>
    <w:p w14:paraId="071A50EE">
      <w:pPr>
        <w:pStyle w:val="17"/>
        <w:snapToGrid w:val="0"/>
        <w:ind w:firstLine="0" w:firstLineChars="0"/>
        <w:rPr>
          <w:rFonts w:ascii="Arial" w:hAnsi="Arial" w:eastAsia="黑体" w:cs="Arial"/>
          <w:b/>
          <w:sz w:val="24"/>
          <w:szCs w:val="24"/>
        </w:rPr>
        <w:sectPr>
          <w:type w:val="continuous"/>
          <w:pgSz w:w="11907" w:h="16839"/>
          <w:pgMar w:top="720" w:right="720" w:bottom="720" w:left="720" w:header="851" w:footer="584" w:gutter="0"/>
          <w:cols w:space="720" w:num="1"/>
          <w:titlePg/>
          <w:docGrid w:type="lines" w:linePitch="312" w:charSpace="0"/>
        </w:sectPr>
      </w:pPr>
    </w:p>
    <w:p w14:paraId="02B5CF3C">
      <w:pPr>
        <w:pStyle w:val="2"/>
      </w:pPr>
      <w:bookmarkStart w:id="4" w:name="_Toc14347156"/>
      <w:bookmarkStart w:id="5" w:name="_Toc533689869"/>
      <w:bookmarkStart w:id="6" w:name="_Toc55647932"/>
      <w:bookmarkStart w:id="7" w:name="_Toc67830528"/>
      <w:r>
        <w:t>Warning and safety instruction</w:t>
      </w:r>
      <w:bookmarkEnd w:id="4"/>
      <w:bookmarkEnd w:id="5"/>
      <w:bookmarkEnd w:id="6"/>
      <w:bookmarkEnd w:id="7"/>
    </w:p>
    <w:p w14:paraId="40D31A38">
      <w:pPr>
        <w:snapToGrid w:val="0"/>
        <w:rPr>
          <w:rFonts w:ascii="Arial" w:hAnsi="Arial" w:eastAsia="黑体" w:cs="Arial"/>
          <w:sz w:val="24"/>
          <w:szCs w:val="24"/>
        </w:rPr>
        <w:sectPr>
          <w:headerReference r:id="rId15" w:type="first"/>
          <w:pgSz w:w="11907" w:h="16839"/>
          <w:pgMar w:top="720" w:right="720" w:bottom="720" w:left="720" w:header="425" w:footer="425" w:gutter="0"/>
          <w:cols w:space="720" w:num="1"/>
          <w:titlePg/>
          <w:docGrid w:type="lines" w:linePitch="312" w:charSpace="0"/>
        </w:sectPr>
      </w:pPr>
    </w:p>
    <w:p w14:paraId="762D1EF6">
      <w:pPr>
        <w:snapToGrid w:val="0"/>
        <w:rPr>
          <w:rFonts w:ascii="Arial" w:hAnsi="Arial" w:eastAsia="黑体" w:cs="Arial"/>
          <w:b/>
          <w:sz w:val="24"/>
          <w:szCs w:val="24"/>
        </w:rPr>
      </w:pPr>
      <w:r>
        <w:rPr>
          <w:rFonts w:ascii="Arial" w:hAnsi="Arial" w:eastAsia="黑体" w:cs="Arial"/>
        </w:rPr>
        <w:drawing>
          <wp:inline distT="0" distB="0" distL="0" distR="0">
            <wp:extent cx="180975" cy="176530"/>
            <wp:effectExtent l="0" t="0" r="9525" b="0"/>
            <wp:docPr id="3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6"/>
                    <pic:cNvPicPr>
                      <a:picLocks noChangeAspect="1" noChangeArrowheads="1"/>
                    </pic:cNvPicPr>
                  </pic:nvPicPr>
                  <pic:blipFill>
                    <a:blip r:embed="rId46" cstate="print">
                      <a:extLst>
                        <a:ext uri="{28A0092B-C50C-407E-A947-70E740481C1C}">
                          <a14:useLocalDpi xmlns:a14="http://schemas.microsoft.com/office/drawing/2010/main" val="0"/>
                        </a:ext>
                      </a:extLst>
                    </a:blip>
                    <a:srcRect l="19931" t="29649" r="60817" b="35715"/>
                    <a:stretch>
                      <a:fillRect/>
                    </a:stretch>
                  </pic:blipFill>
                  <pic:spPr>
                    <a:xfrm>
                      <a:off x="0" y="0"/>
                      <a:ext cx="180975" cy="176530"/>
                    </a:xfrm>
                    <a:prstGeom prst="rect">
                      <a:avLst/>
                    </a:prstGeom>
                    <a:noFill/>
                    <a:ln>
                      <a:noFill/>
                    </a:ln>
                  </pic:spPr>
                </pic:pic>
              </a:graphicData>
            </a:graphic>
          </wp:inline>
        </w:drawing>
      </w:r>
      <w:r>
        <w:rPr>
          <w:rFonts w:ascii="Arial" w:hAnsi="Arial" w:eastAsia="黑体" w:cs="Arial"/>
          <w:b/>
          <w:bCs/>
          <w:sz w:val="24"/>
          <w:szCs w:val="24"/>
        </w:rPr>
        <w:t>This product must not be used outdoors.</w:t>
      </w:r>
      <w:r>
        <w:rPr>
          <w:rFonts w:ascii="Arial" w:hAnsi="Arial" w:eastAsia="黑体" w:cs="Arial"/>
          <w:sz w:val="24"/>
          <w:szCs w:val="24"/>
        </w:rPr>
        <w:t xml:space="preserve"> </w:t>
      </w:r>
    </w:p>
    <w:p w14:paraId="3C09C957">
      <w:pPr>
        <w:snapToGrid w:val="0"/>
        <w:rPr>
          <w:rFonts w:ascii="Arial" w:hAnsi="Arial" w:eastAsia="黑体" w:cs="Arial"/>
          <w:b/>
          <w:sz w:val="24"/>
          <w:szCs w:val="24"/>
        </w:rPr>
      </w:pPr>
      <w:r>
        <w:rPr>
          <w:rFonts w:ascii="Arial" w:hAnsi="Arial" w:eastAsia="黑体" w:cs="Arial"/>
        </w:rPr>
        <w:drawing>
          <wp:inline distT="0" distB="0" distL="0" distR="0">
            <wp:extent cx="219075" cy="176530"/>
            <wp:effectExtent l="0" t="0" r="9525" b="0"/>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noChangeArrowheads="1"/>
                    </pic:cNvPicPr>
                  </pic:nvPicPr>
                  <pic:blipFill>
                    <a:blip r:embed="rId47" cstate="print">
                      <a:extLst>
                        <a:ext uri="{28A0092B-C50C-407E-A947-70E740481C1C}">
                          <a14:useLocalDpi xmlns:a14="http://schemas.microsoft.com/office/drawing/2010/main" val="0"/>
                        </a:ext>
                      </a:extLst>
                    </a:blip>
                    <a:srcRect l="33731" t="26585" r="39989" b="32471"/>
                    <a:stretch>
                      <a:fillRect/>
                    </a:stretch>
                  </pic:blipFill>
                  <pic:spPr>
                    <a:xfrm>
                      <a:off x="0" y="0"/>
                      <a:ext cx="219075" cy="176530"/>
                    </a:xfrm>
                    <a:prstGeom prst="rect">
                      <a:avLst/>
                    </a:prstGeom>
                    <a:noFill/>
                    <a:ln>
                      <a:noFill/>
                    </a:ln>
                  </pic:spPr>
                </pic:pic>
              </a:graphicData>
            </a:graphic>
          </wp:inline>
        </w:drawing>
      </w:r>
      <w:r>
        <w:rPr>
          <w:rFonts w:ascii="Arial" w:hAnsi="Arial" w:eastAsia="黑体" w:cs="Arial"/>
          <w:b/>
          <w:bCs/>
          <w:sz w:val="24"/>
          <w:szCs w:val="24"/>
        </w:rPr>
        <w:t>The Granular Ice maker is not intended for use by children or people with weak physical abilities, slow responses or mental disorders.</w:t>
      </w:r>
      <w:r>
        <w:rPr>
          <w:rFonts w:ascii="Arial" w:hAnsi="Arial" w:eastAsia="黑体" w:cs="Arial"/>
          <w:sz w:val="24"/>
          <w:szCs w:val="24"/>
        </w:rPr>
        <w:t xml:space="preserve"> </w:t>
      </w:r>
    </w:p>
    <w:p w14:paraId="5E7DDFC0">
      <w:pPr>
        <w:snapToGrid w:val="0"/>
        <w:rPr>
          <w:rFonts w:ascii="Arial" w:hAnsi="Arial" w:eastAsia="黑体" w:cs="Arial"/>
          <w:sz w:val="24"/>
          <w:szCs w:val="24"/>
        </w:rPr>
      </w:pPr>
    </w:p>
    <w:p w14:paraId="1DFDBE17">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The Granular Ice maker must be installed, repaired or maintained by professional and qualified personnel. Otherwise, electric shock, fire or personal injury may be caused due to incorrect operations.</w:t>
      </w:r>
    </w:p>
    <w:p w14:paraId="2A723D11">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The Granular Ice maker should be handled or installed with special loading and unloading tools. It is forbidden to manually handle or install the Granular Ice maker.</w:t>
      </w:r>
    </w:p>
    <w:p w14:paraId="7B9D7E4D">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Upon arrival, the Granular Ice maker should be kept upright for more than 24 hours for full precipitation of lubricating oil in the compressor before startup. Otherwise, the compressor may be damaged.</w:t>
      </w:r>
    </w:p>
    <w:p w14:paraId="1D6B5BBD">
      <w:pPr>
        <w:pStyle w:val="17"/>
        <w:numPr>
          <w:ilvl w:val="0"/>
          <w:numId w:val="1"/>
        </w:numPr>
        <w:snapToGrid w:val="0"/>
        <w:spacing w:line="320" w:lineRule="exact"/>
        <w:ind w:left="480" w:hanging="480" w:hangingChars="200"/>
        <w:jc w:val="left"/>
        <w:rPr>
          <w:rFonts w:ascii="Arial" w:hAnsi="Arial" w:eastAsia="Arial Unicode MS" w:cs="Arial"/>
          <w:sz w:val="24"/>
          <w:szCs w:val="24"/>
        </w:rPr>
      </w:pPr>
      <w:r>
        <w:rPr>
          <w:rFonts w:ascii="Arial" w:hAnsi="Arial" w:eastAsia="Arial Unicode MS" w:cs="Arial"/>
          <w:sz w:val="24"/>
          <w:szCs w:val="24"/>
        </w:rPr>
        <w:t>When the power cord of the ice maker is damaged, in order to avoid electric shock, fire or personal injury, it must be replaced by the manufacturer or professional and qualified personnel.</w:t>
      </w:r>
    </w:p>
    <w:p w14:paraId="66D53BFE">
      <w:pPr>
        <w:pStyle w:val="17"/>
        <w:numPr>
          <w:ilvl w:val="0"/>
          <w:numId w:val="1"/>
        </w:numPr>
        <w:snapToGrid w:val="0"/>
        <w:spacing w:line="320" w:lineRule="exact"/>
        <w:ind w:left="480" w:hanging="480" w:hangingChars="200"/>
        <w:jc w:val="left"/>
        <w:rPr>
          <w:rFonts w:ascii="Arial" w:hAnsi="Arial" w:eastAsia="Arial Unicode MS" w:cs="Arial"/>
          <w:sz w:val="24"/>
          <w:szCs w:val="24"/>
        </w:rPr>
      </w:pPr>
      <w:r>
        <w:rPr>
          <w:rFonts w:ascii="Arial" w:hAnsi="Arial" w:eastAsia="Arial Unicode MS" w:cs="Arial"/>
          <w:sz w:val="24"/>
          <w:szCs w:val="24"/>
        </w:rPr>
        <w:t>The water pipe assembly in the accessory box of the ice maker must be used. In order to ensure food safety, the water pipe assembly removed from the old machine should not be used.</w:t>
      </w:r>
    </w:p>
    <w:p w14:paraId="64035AF6">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The Granular Ice maker must not be kept in a humid or splash-prone place.</w:t>
      </w:r>
    </w:p>
    <w:p w14:paraId="6FC58D78">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The ground wire of the Granular Ice maker must not be connected to the gas pipe, water pipe, telephone line, lightning rod and the like.</w:t>
      </w:r>
    </w:p>
    <w:p w14:paraId="08D12956">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Since there are rotating parts in the Granular Ice maker, it is forbidden to insert thin objects into vents and exhaust ports; otherwise, mechanical damage may be caused.</w:t>
      </w:r>
    </w:p>
    <w:p w14:paraId="5B2B7BB7">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It is forbidden to store volatile or flammable substances in the Granular Ice maker; otherwise, an explosion or fire may be caused.</w:t>
      </w:r>
    </w:p>
    <w:p w14:paraId="2E361384">
      <w:pPr>
        <w:pStyle w:val="17"/>
        <w:numPr>
          <w:ilvl w:val="0"/>
          <w:numId w:val="1"/>
        </w:numPr>
        <w:snapToGrid w:val="0"/>
        <w:ind w:firstLine="0" w:firstLineChars="0"/>
        <w:jc w:val="left"/>
        <w:rPr>
          <w:rFonts w:ascii="Arial" w:hAnsi="Arial" w:eastAsia="黑体" w:cs="Arial"/>
          <w:sz w:val="24"/>
          <w:szCs w:val="24"/>
        </w:rPr>
      </w:pPr>
      <w:r>
        <w:rPr>
          <w:rFonts w:ascii="Arial" w:hAnsi="Arial" w:eastAsia="黑体" w:cs="Arial"/>
          <w:sz w:val="24"/>
          <w:szCs w:val="24"/>
        </w:rPr>
        <w:t>It is forbidden to keep any sundries or freeze or refrigerate any food in the ice bin of the Granular Ice maker. The ice shovel should be kept clean.</w:t>
      </w:r>
    </w:p>
    <w:p w14:paraId="209B57EB">
      <w:pPr>
        <w:pStyle w:val="17"/>
        <w:numPr>
          <w:ilvl w:val="0"/>
          <w:numId w:val="1"/>
        </w:numPr>
        <w:snapToGrid w:val="0"/>
        <w:ind w:left="426" w:hanging="426" w:firstLineChars="0"/>
        <w:jc w:val="left"/>
        <w:rPr>
          <w:rFonts w:ascii="Arial" w:hAnsi="Arial" w:eastAsia="黑体" w:cs="Arial"/>
          <w:sz w:val="24"/>
          <w:szCs w:val="24"/>
        </w:rPr>
      </w:pPr>
      <w:r>
        <w:rPr>
          <w:rFonts w:ascii="Arial" w:hAnsi="Arial" w:eastAsia="黑体" w:cs="Arial"/>
          <w:sz w:val="24"/>
          <w:szCs w:val="24"/>
        </w:rPr>
        <w:t>The Granular Ice maker must be kept on a ground that is strong enough to withstand its weight. If the ground is unsecure, the product may tip over to cause injury.</w:t>
      </w:r>
    </w:p>
    <w:p w14:paraId="02889E5A">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A sufficient ventilation space should be kept around the Granular Ice maker to ensure smooth ventilation.</w:t>
      </w:r>
    </w:p>
    <w:p w14:paraId="4E2F9D37">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Please use the power supply specified on the nameplate of the Granular Ice maker.</w:t>
      </w:r>
    </w:p>
    <w:p w14:paraId="13AF1B81">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Hot water must not be used in the Granular Ice maker.</w:t>
      </w:r>
    </w:p>
    <w:p w14:paraId="3FBEEA25">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A socket grounded reliably and subjected to leakage protection should be used for the Granular Ice maker.</w:t>
      </w:r>
    </w:p>
    <w:p w14:paraId="1A2975D2">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The Granular Ice maker must be powered off before manual cleaning and maintenance.</w:t>
      </w:r>
    </w:p>
    <w:p w14:paraId="4399ADBD">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Prior to cleaning and maintenance, the remaining ice in the ice bin should be removed out of the Granular Ice maker, to avoid ice contamination during cleaning and maintenance.</w:t>
      </w:r>
    </w:p>
    <w:p w14:paraId="79AB0B31">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It is forbidden to directly pour water to rinse the surface of the Granular Ice maker; otherwise, faults such as short circuits and leakage may be caused.</w:t>
      </w:r>
    </w:p>
    <w:p w14:paraId="31D94758">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The insulation of the Granular Ice maker is composed of flammable foaming agent, which must be treated and recycled by qualified personnel and agencies when discarded.</w:t>
      </w:r>
    </w:p>
    <w:p w14:paraId="7792CE36">
      <w:pPr>
        <w:pStyle w:val="17"/>
        <w:numPr>
          <w:ilvl w:val="0"/>
          <w:numId w:val="1"/>
        </w:numPr>
        <w:snapToGrid w:val="0"/>
        <w:ind w:firstLineChars="0"/>
        <w:jc w:val="left"/>
        <w:rPr>
          <w:rFonts w:ascii="Arial" w:hAnsi="Arial" w:eastAsia="黑体" w:cs="Arial"/>
          <w:sz w:val="24"/>
          <w:szCs w:val="24"/>
        </w:rPr>
      </w:pPr>
      <w:r>
        <w:rPr>
          <w:rFonts w:ascii="Arial" w:hAnsi="Arial" w:eastAsia="黑体" w:cs="Arial"/>
          <w:sz w:val="24"/>
          <w:szCs w:val="24"/>
        </w:rPr>
        <w:t>The Granular Ice maker should be managed reasonably to prevent any operation by children.</w:t>
      </w:r>
    </w:p>
    <w:p w14:paraId="73B95485">
      <w:pPr>
        <w:pStyle w:val="17"/>
        <w:numPr>
          <w:ilvl w:val="0"/>
          <w:numId w:val="1"/>
        </w:numPr>
        <w:snapToGrid w:val="0"/>
        <w:ind w:firstLineChars="0"/>
        <w:jc w:val="left"/>
        <w:rPr>
          <w:rFonts w:ascii="Arial" w:hAnsi="Arial" w:eastAsia="黑体" w:cs="Arial"/>
          <w:sz w:val="24"/>
          <w:szCs w:val="24"/>
        </w:rPr>
        <w:sectPr>
          <w:footerReference r:id="rId16" w:type="default"/>
          <w:type w:val="continuous"/>
          <w:pgSz w:w="11907" w:h="16839"/>
          <w:pgMar w:top="720" w:right="720" w:bottom="720" w:left="720" w:header="851" w:footer="584" w:gutter="0"/>
          <w:cols w:space="720" w:num="2"/>
          <w:titlePg/>
          <w:docGrid w:type="lines" w:linePitch="312" w:charSpace="0"/>
        </w:sectPr>
      </w:pPr>
      <w:r>
        <w:rPr>
          <w:rFonts w:ascii="Arial" w:hAnsi="Arial" w:eastAsia="黑体" w:cs="Arial"/>
          <w:sz w:val="24"/>
          <w:szCs w:val="24"/>
        </w:rPr>
        <w:t>If the Granular Ice maker fails, turn off the power supply and contact professional personnel for repair.</w:t>
      </w:r>
    </w:p>
    <w:p w14:paraId="01B24A78">
      <w:pPr>
        <w:snapToGrid w:val="0"/>
        <w:rPr>
          <w:rFonts w:ascii="Arial" w:hAnsi="Arial" w:eastAsia="黑体" w:cs="Arial"/>
          <w:b/>
          <w:sz w:val="24"/>
          <w:szCs w:val="24"/>
        </w:rPr>
        <w:sectPr>
          <w:type w:val="continuous"/>
          <w:pgSz w:w="11907" w:h="16839"/>
          <w:pgMar w:top="720" w:right="720" w:bottom="720" w:left="720" w:header="851" w:footer="584" w:gutter="0"/>
          <w:cols w:space="720" w:num="1"/>
          <w:titlePg/>
          <w:docGrid w:type="lines" w:linePitch="312" w:charSpace="0"/>
        </w:sectPr>
      </w:pPr>
    </w:p>
    <w:p w14:paraId="5AB4498A">
      <w:pPr>
        <w:snapToGrid w:val="0"/>
        <w:rPr>
          <w:rFonts w:ascii="Arial" w:hAnsi="Arial" w:eastAsia="黑体" w:cs="Arial"/>
          <w:sz w:val="24"/>
          <w:szCs w:val="24"/>
        </w:rPr>
      </w:pPr>
    </w:p>
    <w:p w14:paraId="3385CE21">
      <w:pPr>
        <w:snapToGrid w:val="0"/>
        <w:rPr>
          <w:rFonts w:ascii="Arial" w:hAnsi="Arial" w:eastAsia="黑体" w:cs="Arial"/>
          <w:b/>
          <w:bCs/>
          <w:sz w:val="24"/>
          <w:szCs w:val="24"/>
        </w:rPr>
      </w:pPr>
    </w:p>
    <w:p w14:paraId="38F5C936">
      <w:pPr>
        <w:snapToGrid w:val="0"/>
        <w:rPr>
          <w:rFonts w:ascii="Arial" w:hAnsi="Arial" w:eastAsia="黑体" w:cs="Arial"/>
          <w:b/>
          <w:bCs/>
          <w:sz w:val="24"/>
          <w:szCs w:val="24"/>
        </w:rPr>
      </w:pPr>
      <w:r>
        <w:rPr>
          <w:rFonts w:ascii="Arial" w:hAnsi="Arial" w:eastAsia="黑体" w:cs="Arial"/>
          <w:b/>
          <w:bCs/>
          <w:sz w:val="24"/>
          <w:szCs w:val="24"/>
        </w:rPr>
        <w:drawing>
          <wp:inline distT="0" distB="0" distL="0" distR="0">
            <wp:extent cx="1000125" cy="107886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000125" cy="1078865"/>
                    </a:xfrm>
                    <a:prstGeom prst="rect">
                      <a:avLst/>
                    </a:prstGeom>
                    <a:noFill/>
                  </pic:spPr>
                </pic:pic>
              </a:graphicData>
            </a:graphic>
          </wp:inline>
        </w:drawing>
      </w:r>
    </w:p>
    <w:p w14:paraId="3FEE3F60">
      <w:pPr>
        <w:snapToGrid w:val="0"/>
        <w:spacing w:line="360" w:lineRule="exact"/>
        <w:rPr>
          <w:rFonts w:ascii="Arial" w:hAnsi="Arial" w:eastAsia="黑体" w:cs="Arial"/>
          <w:b/>
          <w:sz w:val="24"/>
          <w:szCs w:val="24"/>
        </w:rPr>
      </w:pPr>
      <w:r>
        <w:rPr>
          <w:rFonts w:ascii="Arial" w:hAnsi="Arial" w:cs="Arial"/>
          <w:b/>
          <w:sz w:val="24"/>
          <w:szCs w:val="24"/>
        </w:rPr>
        <w:t>For the ice maker with flammable refrigerant R290:</w:t>
      </w:r>
      <w:r>
        <w:rPr>
          <w:rFonts w:ascii="Arial" w:hAnsi="Arial" w:eastAsia="黑体" w:cs="Arial"/>
          <w:sz w:val="24"/>
          <w:szCs w:val="24"/>
        </w:rPr>
        <w:t xml:space="preserve"> </w:t>
      </w:r>
    </w:p>
    <w:p w14:paraId="0247F833">
      <w:pPr>
        <w:pStyle w:val="17"/>
        <w:numPr>
          <w:ilvl w:val="0"/>
          <w:numId w:val="2"/>
        </w:numPr>
        <w:snapToGrid w:val="0"/>
        <w:spacing w:line="260" w:lineRule="exact"/>
        <w:ind w:firstLineChars="0"/>
        <w:jc w:val="left"/>
        <w:rPr>
          <w:rFonts w:ascii="Arial" w:hAnsi="Arial" w:eastAsia="Arial Unicode MS" w:cs="Arial"/>
          <w:sz w:val="24"/>
          <w:szCs w:val="24"/>
        </w:rPr>
      </w:pPr>
      <w:r>
        <w:rPr>
          <w:rFonts w:ascii="Arial" w:hAnsi="Arial" w:eastAsia="Arial Unicode MS" w:cs="Arial"/>
          <w:sz w:val="24"/>
          <w:szCs w:val="24"/>
        </w:rPr>
        <w:t>DANGER – RISK OF FIRE OR EXPLOSION. FLAMMABLE REFRIGERANT USED. MUST BE ENOUGH VENTILATION SPACE AROUND THE ICE MAKER TO KEEP THE VENTILATION SMOOTH.</w:t>
      </w:r>
    </w:p>
    <w:p w14:paraId="1E096584">
      <w:pPr>
        <w:pStyle w:val="17"/>
        <w:numPr>
          <w:ilvl w:val="0"/>
          <w:numId w:val="2"/>
        </w:numPr>
        <w:snapToGrid w:val="0"/>
        <w:spacing w:line="260" w:lineRule="exact"/>
        <w:ind w:left="480" w:hanging="480" w:hangingChars="200"/>
        <w:jc w:val="left"/>
        <w:rPr>
          <w:rFonts w:ascii="Arial" w:hAnsi="Arial" w:eastAsia="Arial Unicode MS" w:cs="Arial"/>
          <w:sz w:val="24"/>
          <w:szCs w:val="24"/>
        </w:rPr>
      </w:pPr>
      <w:r>
        <w:rPr>
          <w:rFonts w:ascii="Arial" w:hAnsi="Arial" w:eastAsia="Arial Unicode MS" w:cs="Arial"/>
          <w:sz w:val="24"/>
          <w:szCs w:val="24"/>
        </w:rPr>
        <w:t>DANGER – RISK OF FIRE OR EXPLOSION. FLAMMABLE REFRIGERANT USED. DO NOT USE MECHANICAL DEVICES TO DEFROST REFRIGERATOR. DO NOT PUNCTURE REFRIGERANT TUBING.</w:t>
      </w:r>
    </w:p>
    <w:p w14:paraId="69883A24">
      <w:pPr>
        <w:pStyle w:val="17"/>
        <w:numPr>
          <w:ilvl w:val="0"/>
          <w:numId w:val="2"/>
        </w:numPr>
        <w:snapToGrid w:val="0"/>
        <w:spacing w:line="260" w:lineRule="exact"/>
        <w:ind w:left="480" w:hanging="480" w:hangingChars="200"/>
        <w:jc w:val="left"/>
        <w:rPr>
          <w:rFonts w:ascii="Arial" w:hAnsi="Arial" w:eastAsia="Arial Unicode MS" w:cs="Arial"/>
          <w:sz w:val="24"/>
          <w:szCs w:val="24"/>
        </w:rPr>
      </w:pPr>
      <w:r>
        <w:rPr>
          <w:rFonts w:ascii="Arial" w:hAnsi="Arial" w:eastAsia="Arial Unicode MS" w:cs="Arial"/>
          <w:sz w:val="24"/>
          <w:szCs w:val="24"/>
        </w:rPr>
        <w:t>DANGER – RISK OF FIRE OR EXPLOSION. FLAMMABLE REFRIGERANT USED. TO BE REPAIRED ONLY BY TRAINED SERVICE PERSONNEL. DO NOT PUNCTURE REFRIGERANT TUBING.</w:t>
      </w:r>
    </w:p>
    <w:p w14:paraId="2A2B68F9">
      <w:pPr>
        <w:pStyle w:val="17"/>
        <w:numPr>
          <w:ilvl w:val="0"/>
          <w:numId w:val="2"/>
        </w:numPr>
        <w:snapToGrid w:val="0"/>
        <w:spacing w:line="260" w:lineRule="exact"/>
        <w:ind w:firstLineChars="0"/>
        <w:jc w:val="left"/>
        <w:rPr>
          <w:rFonts w:ascii="Arial" w:hAnsi="Arial" w:eastAsia="Arial Unicode MS" w:cs="Arial"/>
          <w:sz w:val="24"/>
          <w:szCs w:val="24"/>
        </w:rPr>
      </w:pPr>
      <w:r>
        <w:rPr>
          <w:rFonts w:ascii="Arial" w:hAnsi="Arial" w:eastAsia="Arial Unicode MS" w:cs="Arial"/>
          <w:sz w:val="24"/>
          <w:szCs w:val="24"/>
        </w:rPr>
        <w:t>DANGER – RISK OF FIRE OR EXPLOSION. FLAMMABLE REFRIGERANT USED.DO NOT USE ANY ELECTRICAL APPLIANCES IN THE ICE STORAGE BIN OF THE ICE MAKER.</w:t>
      </w:r>
    </w:p>
    <w:p w14:paraId="5E66CF87">
      <w:pPr>
        <w:pStyle w:val="17"/>
        <w:numPr>
          <w:ilvl w:val="0"/>
          <w:numId w:val="2"/>
        </w:numPr>
        <w:snapToGrid w:val="0"/>
        <w:spacing w:line="260" w:lineRule="exact"/>
        <w:ind w:left="480" w:hanging="480" w:hangingChars="200"/>
        <w:jc w:val="left"/>
        <w:rPr>
          <w:rFonts w:ascii="Arial" w:hAnsi="Arial" w:eastAsia="Arial Unicode MS" w:cs="Arial"/>
          <w:sz w:val="24"/>
          <w:szCs w:val="24"/>
        </w:rPr>
      </w:pPr>
      <w:r>
        <w:rPr>
          <w:rFonts w:ascii="Arial" w:hAnsi="Arial" w:eastAsia="Arial Unicode MS" w:cs="Arial"/>
          <w:sz w:val="24"/>
          <w:szCs w:val="24"/>
        </w:rPr>
        <w:t>CAUTION – RISK OF FIRE OR EXPLOSION. FLAMMABLE REFRIGERANT USED. CONSULT REPAIR MANUAL/OWNER'S GUIDE BEFORE ATTEMPTING TO SERVICE THIS PRODUCT. ALL SAFETY PRECAUTIONS MUST BE FOLLOWED.</w:t>
      </w:r>
    </w:p>
    <w:p w14:paraId="29345B4A">
      <w:pPr>
        <w:pStyle w:val="17"/>
        <w:numPr>
          <w:ilvl w:val="0"/>
          <w:numId w:val="2"/>
        </w:numPr>
        <w:snapToGrid w:val="0"/>
        <w:spacing w:line="260" w:lineRule="exact"/>
        <w:ind w:left="480" w:hanging="480" w:hangingChars="200"/>
        <w:jc w:val="left"/>
        <w:rPr>
          <w:rFonts w:ascii="Arial" w:hAnsi="Arial" w:eastAsia="Arial Unicode MS" w:cs="Arial"/>
          <w:sz w:val="24"/>
          <w:szCs w:val="24"/>
        </w:rPr>
      </w:pPr>
      <w:r>
        <w:rPr>
          <w:rFonts w:ascii="Arial" w:hAnsi="Arial" w:eastAsia="Arial Unicode MS" w:cs="Arial"/>
          <w:sz w:val="24"/>
          <w:szCs w:val="24"/>
        </w:rPr>
        <w:t>CAUTION – RISK OF FIRE OR EXPLOSION. DISPOSE OF PROPERLY IN ACCORDANCE WITH FEDERAL OR LOCAL REGULATIONS. FLAMMABLE REFRIGERANT USED.</w:t>
      </w:r>
    </w:p>
    <w:p w14:paraId="589EF947">
      <w:pPr>
        <w:pStyle w:val="17"/>
        <w:numPr>
          <w:ilvl w:val="0"/>
          <w:numId w:val="2"/>
        </w:numPr>
        <w:snapToGrid w:val="0"/>
        <w:spacing w:line="260" w:lineRule="exact"/>
        <w:ind w:left="480" w:hanging="480" w:hangingChars="200"/>
        <w:jc w:val="left"/>
        <w:rPr>
          <w:rFonts w:ascii="Arial" w:hAnsi="Arial" w:eastAsia="Arial Unicode MS" w:cs="Arial"/>
          <w:sz w:val="24"/>
          <w:szCs w:val="24"/>
        </w:rPr>
      </w:pPr>
      <w:r>
        <w:rPr>
          <w:rFonts w:ascii="Arial" w:hAnsi="Arial" w:eastAsia="Arial Unicode MS" w:cs="Arial"/>
          <w:sz w:val="24"/>
          <w:szCs w:val="24"/>
        </w:rPr>
        <w:t>CAUTION – RISK OF FIRE OR EXPLOSION DUE TO PUNCTURE OF REFRIGERANT TUBING; FOLLOW HANDLING INSTRUCTIONS CAREFULLY. FLAMMABLE REFRIGERANT USED.</w:t>
      </w:r>
    </w:p>
    <w:p w14:paraId="3173A48A">
      <w:pPr>
        <w:snapToGrid w:val="0"/>
        <w:rPr>
          <w:rFonts w:ascii="Arial" w:hAnsi="Arial" w:eastAsia="黑体" w:cs="Arial"/>
          <w:sz w:val="24"/>
          <w:szCs w:val="24"/>
        </w:rPr>
        <w:sectPr>
          <w:headerReference r:id="rId17" w:type="default"/>
          <w:type w:val="continuous"/>
          <w:pgSz w:w="11907" w:h="16839"/>
          <w:pgMar w:top="720" w:right="720" w:bottom="720" w:left="720" w:header="425" w:footer="584" w:gutter="0"/>
          <w:cols w:space="720" w:num="2"/>
          <w:titlePg/>
          <w:docGrid w:type="lines" w:linePitch="312" w:charSpace="0"/>
        </w:sectPr>
      </w:pPr>
    </w:p>
    <w:p w14:paraId="0D82F07B">
      <w:pPr>
        <w:snapToGrid w:val="0"/>
        <w:rPr>
          <w:rFonts w:ascii="Arial" w:hAnsi="Arial" w:eastAsia="黑体" w:cs="Arial"/>
          <w:b/>
          <w:sz w:val="20"/>
          <w:szCs w:val="20"/>
        </w:rPr>
        <w:sectPr>
          <w:type w:val="continuous"/>
          <w:pgSz w:w="11907" w:h="16839"/>
          <w:pgMar w:top="720" w:right="720" w:bottom="720" w:left="720" w:header="851" w:footer="584" w:gutter="0"/>
          <w:cols w:space="720" w:num="1"/>
          <w:titlePg/>
          <w:docGrid w:type="lines" w:linePitch="312" w:charSpace="0"/>
        </w:sectPr>
      </w:pPr>
    </w:p>
    <w:p w14:paraId="17C8F551">
      <w:pPr>
        <w:pStyle w:val="2"/>
      </w:pPr>
      <w:bookmarkStart w:id="8" w:name="_Toc55647933"/>
      <w:bookmarkStart w:id="9" w:name="_Toc67830529"/>
      <w:r>
        <w:rPr>
          <w:rFonts w:eastAsia="Arial Unicode MS"/>
          <w:sz w:val="28"/>
        </w:rPr>
        <w:t>General</w:t>
      </w:r>
      <w:bookmarkEnd w:id="8"/>
      <w:bookmarkEnd w:id="9"/>
    </w:p>
    <w:p w14:paraId="3EC141EE">
      <w:pPr>
        <w:snapToGrid w:val="0"/>
        <w:rPr>
          <w:rFonts w:ascii="Arial" w:hAnsi="Arial" w:eastAsia="黑体" w:cs="Arial"/>
          <w:sz w:val="24"/>
          <w:szCs w:val="24"/>
        </w:rPr>
        <w:sectPr>
          <w:headerReference r:id="rId18" w:type="first"/>
          <w:pgSz w:w="11907" w:h="16839"/>
          <w:pgMar w:top="720" w:right="720" w:bottom="720" w:left="720" w:header="425" w:footer="425" w:gutter="0"/>
          <w:cols w:space="720" w:num="1"/>
          <w:titlePg/>
          <w:docGrid w:type="lines" w:linePitch="312" w:charSpace="0"/>
        </w:sectPr>
      </w:pPr>
    </w:p>
    <w:p w14:paraId="77241047">
      <w:pPr>
        <w:snapToGrid w:val="0"/>
        <w:rPr>
          <w:rFonts w:ascii="Arial" w:hAnsi="Arial" w:eastAsia="黑体" w:cs="Arial"/>
          <w:sz w:val="24"/>
          <w:szCs w:val="24"/>
        </w:rPr>
      </w:pPr>
      <w:r>
        <w:rPr>
          <w:rFonts w:ascii="Arial" w:hAnsi="Arial" w:eastAsia="黑体" w:cs="Arial"/>
          <w:sz w:val="24"/>
          <w:szCs w:val="24"/>
        </w:rPr>
        <w:t>This automatic Granular Ice maker should be connected with a drinking water source and power supply. After it is installed properly, the Granular Ice maker can be started for normal ice making. When the ice bin is full of Granular ice, the machine will automatically stop running. The Granular Ice maker is usually used in the following and similar occasions, such as:</w:t>
      </w:r>
    </w:p>
    <w:p w14:paraId="3D91690E">
      <w:pPr>
        <w:numPr>
          <w:ilvl w:val="0"/>
          <w:numId w:val="3"/>
        </w:numPr>
        <w:snapToGrid w:val="0"/>
        <w:rPr>
          <w:rFonts w:ascii="Arial" w:hAnsi="Arial" w:eastAsia="黑体" w:cs="Arial"/>
          <w:sz w:val="24"/>
          <w:szCs w:val="24"/>
        </w:rPr>
      </w:pPr>
      <w:r>
        <w:rPr>
          <w:rFonts w:ascii="Arial" w:hAnsi="Arial" w:eastAsia="黑体" w:cs="Arial"/>
          <w:sz w:val="24"/>
          <w:szCs w:val="24"/>
        </w:rPr>
        <w:t>Kitchen areas in shops, offices or other workplaces;</w:t>
      </w:r>
    </w:p>
    <w:p w14:paraId="0E782245">
      <w:pPr>
        <w:snapToGrid w:val="0"/>
        <w:rPr>
          <w:rFonts w:ascii="Arial" w:hAnsi="Arial" w:eastAsia="黑体" w:cs="Arial"/>
          <w:sz w:val="24"/>
          <w:szCs w:val="24"/>
        </w:rPr>
      </w:pPr>
    </w:p>
    <w:p w14:paraId="31C75EEC">
      <w:pPr>
        <w:numPr>
          <w:ilvl w:val="0"/>
          <w:numId w:val="3"/>
        </w:numPr>
        <w:snapToGrid w:val="0"/>
        <w:rPr>
          <w:rFonts w:ascii="Arial" w:hAnsi="Arial" w:eastAsia="黑体" w:cs="Arial"/>
          <w:sz w:val="24"/>
          <w:szCs w:val="24"/>
        </w:rPr>
      </w:pPr>
      <w:r>
        <w:rPr>
          <w:rFonts w:ascii="Arial" w:hAnsi="Arial" w:eastAsia="黑体" w:cs="Arial"/>
          <w:sz w:val="24"/>
          <w:szCs w:val="24"/>
        </w:rPr>
        <w:t>Preservation areas of supermarkets and aquatic products;</w:t>
      </w:r>
    </w:p>
    <w:p w14:paraId="489163DE">
      <w:pPr>
        <w:numPr>
          <w:ilvl w:val="0"/>
          <w:numId w:val="3"/>
        </w:numPr>
        <w:snapToGrid w:val="0"/>
        <w:rPr>
          <w:rFonts w:ascii="Arial" w:hAnsi="Arial" w:eastAsia="黑体" w:cs="Arial"/>
          <w:sz w:val="24"/>
          <w:szCs w:val="24"/>
        </w:rPr>
      </w:pPr>
      <w:r>
        <w:rPr>
          <w:rFonts w:ascii="Arial" w:hAnsi="Arial" w:eastAsia="黑体" w:cs="Arial"/>
          <w:sz w:val="24"/>
          <w:szCs w:val="24"/>
        </w:rPr>
        <w:t>Storage areas of laboratories and medical occasions;</w:t>
      </w:r>
    </w:p>
    <w:p w14:paraId="0CB11737">
      <w:pPr>
        <w:numPr>
          <w:ilvl w:val="0"/>
          <w:numId w:val="3"/>
        </w:numPr>
        <w:snapToGrid w:val="0"/>
        <w:rPr>
          <w:rFonts w:ascii="Arial" w:hAnsi="Arial" w:eastAsia="黑体" w:cs="Arial"/>
          <w:sz w:val="24"/>
          <w:szCs w:val="24"/>
        </w:rPr>
      </w:pPr>
      <w:r>
        <w:rPr>
          <w:rFonts w:ascii="Arial" w:hAnsi="Arial" w:eastAsia="黑体" w:cs="Arial"/>
          <w:sz w:val="24"/>
          <w:szCs w:val="24"/>
        </w:rPr>
        <w:t>Preservation and cooling during long-distance transportation;</w:t>
      </w:r>
    </w:p>
    <w:p w14:paraId="00D44B1D">
      <w:pPr>
        <w:numPr>
          <w:ilvl w:val="0"/>
          <w:numId w:val="3"/>
        </w:numPr>
        <w:snapToGrid w:val="0"/>
        <w:rPr>
          <w:rFonts w:ascii="Arial" w:hAnsi="Arial" w:eastAsia="黑体" w:cs="Arial"/>
          <w:sz w:val="24"/>
          <w:szCs w:val="24"/>
        </w:rPr>
      </w:pPr>
      <w:r>
        <w:rPr>
          <w:rFonts w:ascii="Arial" w:hAnsi="Arial" w:eastAsia="黑体" w:cs="Arial"/>
          <w:sz w:val="24"/>
          <w:szCs w:val="24"/>
        </w:rPr>
        <w:t>Catering industry and similar non-retail occasions.</w:t>
      </w:r>
    </w:p>
    <w:p w14:paraId="6B523880">
      <w:pPr>
        <w:numPr>
          <w:ilvl w:val="0"/>
          <w:numId w:val="3"/>
        </w:numPr>
        <w:snapToGrid w:val="0"/>
        <w:rPr>
          <w:rFonts w:ascii="Arial" w:hAnsi="Arial" w:eastAsia="黑体" w:cs="Arial"/>
          <w:sz w:val="24"/>
          <w:szCs w:val="24"/>
        </w:rPr>
      </w:pPr>
      <w:r>
        <w:rPr>
          <w:rFonts w:ascii="Arial" w:hAnsi="Arial" w:eastAsia="黑体" w:cs="Arial"/>
          <w:sz w:val="24"/>
          <w:szCs w:val="24"/>
        </w:rPr>
        <w:t>Under normal circumstances, the Granular Ice maker is not for home use.</w:t>
      </w:r>
    </w:p>
    <w:p w14:paraId="4C4E83B5">
      <w:pPr>
        <w:snapToGrid w:val="0"/>
        <w:rPr>
          <w:rFonts w:ascii="Arial" w:hAnsi="Arial" w:eastAsia="黑体" w:cs="Arial"/>
          <w:sz w:val="24"/>
          <w:szCs w:val="24"/>
        </w:rPr>
      </w:pPr>
    </w:p>
    <w:p w14:paraId="6872293F">
      <w:pPr>
        <w:snapToGrid w:val="0"/>
        <w:rPr>
          <w:rFonts w:ascii="Arial" w:hAnsi="Arial" w:eastAsia="黑体" w:cs="Arial"/>
          <w:b/>
          <w:sz w:val="24"/>
          <w:szCs w:val="24"/>
        </w:rPr>
        <w:sectPr>
          <w:type w:val="continuous"/>
          <w:pgSz w:w="11907" w:h="16839"/>
          <w:pgMar w:top="720" w:right="720" w:bottom="720" w:left="720" w:header="851" w:footer="584" w:gutter="0"/>
          <w:cols w:space="720" w:num="2"/>
          <w:titlePg/>
          <w:docGrid w:type="lines" w:linePitch="312" w:charSpace="0"/>
        </w:sectPr>
      </w:pPr>
    </w:p>
    <w:p w14:paraId="03F83489">
      <w:pPr>
        <w:snapToGrid w:val="0"/>
        <w:rPr>
          <w:rFonts w:ascii="Arial" w:hAnsi="Arial" w:eastAsia="黑体" w:cs="Arial"/>
          <w:b/>
          <w:sz w:val="24"/>
          <w:szCs w:val="24"/>
        </w:rPr>
      </w:pPr>
    </w:p>
    <w:p w14:paraId="6404120E">
      <w:pPr>
        <w:pStyle w:val="2"/>
      </w:pPr>
      <w:bookmarkStart w:id="10" w:name="_Toc67830530"/>
      <w:bookmarkStart w:id="11" w:name="_Toc55647934"/>
      <w:r>
        <w:t>Installation</w:t>
      </w:r>
      <w:bookmarkEnd w:id="10"/>
      <w:bookmarkEnd w:id="11"/>
    </w:p>
    <w:p w14:paraId="2FF91965">
      <w:pPr>
        <w:snapToGrid w:val="0"/>
        <w:spacing w:line="360" w:lineRule="auto"/>
        <w:rPr>
          <w:rFonts w:ascii="Arial" w:hAnsi="Arial" w:eastAsia="黑体" w:cs="Arial"/>
          <w:b/>
          <w:sz w:val="24"/>
          <w:szCs w:val="24"/>
        </w:rPr>
        <w:sectPr>
          <w:type w:val="continuous"/>
          <w:pgSz w:w="11907" w:h="16839"/>
          <w:pgMar w:top="720" w:right="720" w:bottom="720" w:left="720" w:header="851" w:footer="584" w:gutter="0"/>
          <w:cols w:space="720" w:num="1"/>
          <w:titlePg/>
          <w:docGrid w:type="lines" w:linePitch="312" w:charSpace="0"/>
        </w:sectPr>
      </w:pPr>
    </w:p>
    <w:p w14:paraId="22BACB96">
      <w:pPr>
        <w:pStyle w:val="3"/>
        <w:spacing w:before="0" w:after="0" w:line="360" w:lineRule="auto"/>
        <w:rPr>
          <w:rFonts w:eastAsia="宋体"/>
          <w:bCs w:val="0"/>
          <w:sz w:val="24"/>
          <w:szCs w:val="24"/>
        </w:rPr>
      </w:pPr>
      <w:bookmarkStart w:id="12" w:name="_Toc67830531"/>
      <w:bookmarkStart w:id="13" w:name="_Toc55647935"/>
      <w:bookmarkStart w:id="14" w:name="_Toc66882208"/>
      <w:bookmarkStart w:id="15" w:name="_Toc533689872"/>
      <w:bookmarkStart w:id="16" w:name="_Toc14439262"/>
      <w:r>
        <w:t>Location for Installation</w:t>
      </w:r>
      <w:bookmarkEnd w:id="12"/>
      <w:bookmarkEnd w:id="13"/>
      <w:bookmarkEnd w:id="14"/>
      <w:bookmarkEnd w:id="15"/>
      <w:bookmarkEnd w:id="16"/>
    </w:p>
    <w:p w14:paraId="7320EC24">
      <w:pPr>
        <w:snapToGrid w:val="0"/>
        <w:rPr>
          <w:rFonts w:ascii="Arial" w:hAnsi="Arial" w:eastAsia="黑体" w:cs="Arial"/>
          <w:sz w:val="24"/>
          <w:szCs w:val="24"/>
        </w:rPr>
      </w:pPr>
      <w:r>
        <w:rPr>
          <w:rFonts w:ascii="Arial" w:hAnsi="Arial" w:eastAsia="黑体" w:cs="Arial"/>
          <w:sz w:val="24"/>
          <w:szCs w:val="24"/>
        </w:rPr>
        <w:t>The installation location should meet the following conditions:</w:t>
      </w:r>
    </w:p>
    <w:p w14:paraId="51101930">
      <w:pPr>
        <w:numPr>
          <w:ilvl w:val="0"/>
          <w:numId w:val="4"/>
        </w:numPr>
        <w:snapToGrid w:val="0"/>
        <w:rPr>
          <w:rFonts w:ascii="Arial" w:hAnsi="Arial" w:eastAsia="黑体" w:cs="Arial"/>
          <w:sz w:val="24"/>
          <w:szCs w:val="24"/>
        </w:rPr>
      </w:pPr>
      <w:r>
        <w:rPr>
          <w:rFonts w:ascii="Arial" w:hAnsi="Arial" w:eastAsia="黑体" w:cs="Arial"/>
          <w:sz w:val="24"/>
          <w:szCs w:val="24"/>
        </w:rPr>
        <w:t>Indoors, at an altitude of 2000 m or less;</w:t>
      </w:r>
    </w:p>
    <w:p w14:paraId="71A326DE">
      <w:pPr>
        <w:numPr>
          <w:ilvl w:val="0"/>
          <w:numId w:val="4"/>
        </w:numPr>
        <w:snapToGrid w:val="0"/>
        <w:rPr>
          <w:rFonts w:ascii="Arial" w:hAnsi="Arial" w:eastAsia="黑体" w:cs="Arial"/>
          <w:sz w:val="24"/>
          <w:szCs w:val="24"/>
        </w:rPr>
      </w:pPr>
      <w:r>
        <w:rPr>
          <w:rFonts w:ascii="Arial" w:hAnsi="Arial" w:eastAsia="黑体" w:cs="Arial"/>
          <w:sz w:val="24"/>
          <w:szCs w:val="24"/>
        </w:rPr>
        <w:t>Ambient temperature: 5-40</w:t>
      </w:r>
      <w:r>
        <w:rPr>
          <w:rFonts w:hint="eastAsia" w:ascii="微软雅黑" w:hAnsi="微软雅黑" w:eastAsia="微软雅黑" w:cs="微软雅黑"/>
          <w:sz w:val="24"/>
          <w:szCs w:val="24"/>
        </w:rPr>
        <w:t>℃</w:t>
      </w:r>
      <w:r>
        <w:rPr>
          <w:rFonts w:ascii="Arial" w:hAnsi="Arial" w:eastAsia="黑体" w:cs="Arial"/>
          <w:sz w:val="24"/>
          <w:szCs w:val="24"/>
        </w:rPr>
        <w:t>;</w:t>
      </w:r>
    </w:p>
    <w:p w14:paraId="1B170A16">
      <w:pPr>
        <w:numPr>
          <w:ilvl w:val="0"/>
          <w:numId w:val="4"/>
        </w:numPr>
        <w:snapToGrid w:val="0"/>
        <w:rPr>
          <w:rFonts w:ascii="Arial" w:hAnsi="Arial" w:eastAsia="黑体" w:cs="Arial"/>
          <w:sz w:val="24"/>
          <w:szCs w:val="24"/>
        </w:rPr>
      </w:pPr>
      <w:r>
        <w:rPr>
          <w:rFonts w:ascii="Arial" w:hAnsi="Arial" w:eastAsia="黑体" w:cs="Arial"/>
          <w:sz w:val="24"/>
          <w:szCs w:val="24"/>
        </w:rPr>
        <w:t>Power supply: Rated voltage in the nameplate ± 6%;</w:t>
      </w:r>
    </w:p>
    <w:p w14:paraId="5DEAB626">
      <w:pPr>
        <w:numPr>
          <w:ilvl w:val="0"/>
          <w:numId w:val="4"/>
        </w:numPr>
        <w:snapToGrid w:val="0"/>
        <w:rPr>
          <w:rFonts w:ascii="Arial" w:hAnsi="Arial" w:eastAsia="黑体" w:cs="Arial"/>
          <w:sz w:val="24"/>
          <w:szCs w:val="24"/>
        </w:rPr>
      </w:pPr>
      <w:r>
        <w:rPr>
          <w:rFonts w:ascii="Arial" w:hAnsi="Arial" w:eastAsia="黑体" w:cs="Arial"/>
          <w:sz w:val="24"/>
          <w:szCs w:val="24"/>
        </w:rPr>
        <w:t xml:space="preserve">Water source: drinking water source, with a pressure of </w:t>
      </w:r>
      <w:r>
        <w:rPr>
          <w:rFonts w:ascii="Arial" w:hAnsi="Arial" w:eastAsia="Arial Unicode MS" w:cs="Arial"/>
          <w:sz w:val="24"/>
          <w:szCs w:val="24"/>
        </w:rPr>
        <w:t>0.13MPa to 0.55MP</w:t>
      </w:r>
      <w:r>
        <w:rPr>
          <w:rFonts w:ascii="Arial" w:hAnsi="Arial" w:eastAsia="黑体" w:cs="Arial"/>
          <w:sz w:val="24"/>
          <w:szCs w:val="24"/>
        </w:rPr>
        <w:t xml:space="preserve"> (inclusive) and temperature of 5-35 </w:t>
      </w:r>
      <w:r>
        <w:rPr>
          <w:rFonts w:hint="eastAsia" w:ascii="微软雅黑" w:hAnsi="微软雅黑" w:eastAsia="微软雅黑" w:cs="微软雅黑"/>
          <w:sz w:val="24"/>
          <w:szCs w:val="24"/>
        </w:rPr>
        <w:t>℃</w:t>
      </w:r>
      <w:r>
        <w:rPr>
          <w:rFonts w:ascii="Arial" w:hAnsi="Arial" w:eastAsia="黑体" w:cs="Arial"/>
          <w:sz w:val="24"/>
          <w:szCs w:val="24"/>
        </w:rPr>
        <w:t>.</w:t>
      </w:r>
    </w:p>
    <w:p w14:paraId="105AA693">
      <w:pPr>
        <w:pStyle w:val="17"/>
        <w:numPr>
          <w:ilvl w:val="0"/>
          <w:numId w:val="5"/>
        </w:numPr>
        <w:snapToGrid w:val="0"/>
        <w:ind w:firstLineChars="0"/>
        <w:rPr>
          <w:rFonts w:ascii="Arial" w:hAnsi="Arial" w:eastAsia="黑体" w:cs="Arial"/>
          <w:sz w:val="24"/>
          <w:szCs w:val="24"/>
        </w:rPr>
      </w:pPr>
      <w:r>
        <w:rPr>
          <w:rFonts w:ascii="Arial" w:hAnsi="Arial" w:eastAsia="黑体" w:cs="Arial"/>
          <w:sz w:val="24"/>
          <w:szCs w:val="24"/>
        </w:rPr>
        <w:t>The Granular Ice maker should be kept away from heat sources. It must not be used at high or low temperatures. It should also be kept away from direct sunlight, in order not to affect its heat dissipation and service life.</w:t>
      </w:r>
    </w:p>
    <w:p w14:paraId="00B515EB">
      <w:pPr>
        <w:widowControl/>
        <w:jc w:val="left"/>
        <w:rPr>
          <w:rFonts w:ascii="Arial" w:hAnsi="Arial" w:eastAsia="黑体" w:cs="Arial"/>
          <w:sz w:val="24"/>
          <w:szCs w:val="24"/>
        </w:rPr>
      </w:pPr>
    </w:p>
    <w:p w14:paraId="11C0B2FB">
      <w:pPr>
        <w:widowControl/>
        <w:jc w:val="left"/>
        <w:rPr>
          <w:rFonts w:ascii="Arial" w:hAnsi="Arial" w:eastAsia="黑体" w:cs="Arial"/>
          <w:sz w:val="24"/>
          <w:szCs w:val="24"/>
        </w:rPr>
      </w:pPr>
    </w:p>
    <w:p w14:paraId="3E169AE8">
      <w:pPr>
        <w:pStyle w:val="17"/>
        <w:numPr>
          <w:ilvl w:val="0"/>
          <w:numId w:val="5"/>
        </w:numPr>
        <w:snapToGrid w:val="0"/>
        <w:ind w:firstLineChars="0"/>
        <w:rPr>
          <w:rFonts w:ascii="Arial" w:hAnsi="Arial" w:eastAsia="黑体" w:cs="Arial"/>
          <w:color w:val="FF0000"/>
          <w:sz w:val="24"/>
          <w:szCs w:val="24"/>
        </w:rPr>
      </w:pPr>
      <w:r>
        <w:rPr>
          <w:rFonts w:ascii="Arial" w:hAnsi="Arial" w:eastAsia="黑体" w:cs="Arial"/>
          <w:sz w:val="24"/>
          <w:szCs w:val="24"/>
        </w:rPr>
        <w:t xml:space="preserve">A sufficient ventilation space should be kept around the Granular Ice maker to ensure smooth ventilation. The spacing should be at least 30 cm in front of the Granular Ice maker, 20 cm from its back and 15 cm from its side faces. </w:t>
      </w:r>
    </w:p>
    <w:p w14:paraId="04419B84">
      <w:pPr>
        <w:pStyle w:val="17"/>
        <w:numPr>
          <w:ilvl w:val="0"/>
          <w:numId w:val="5"/>
        </w:numPr>
        <w:snapToGrid w:val="0"/>
        <w:ind w:firstLineChars="0"/>
        <w:rPr>
          <w:rFonts w:ascii="Arial" w:hAnsi="Arial" w:eastAsia="黑体" w:cs="Arial"/>
          <w:sz w:val="24"/>
          <w:szCs w:val="24"/>
        </w:rPr>
      </w:pPr>
      <w:r>
        <w:rPr>
          <w:rFonts w:ascii="Arial" w:hAnsi="Arial" w:eastAsia="黑体" w:cs="Arial"/>
          <w:sz w:val="24"/>
          <w:szCs w:val="24"/>
        </w:rPr>
        <w:t>The Granular Ice maker must be kept on the ground that is strong enough to withstand its weight.</w:t>
      </w:r>
    </w:p>
    <w:p w14:paraId="63F7BEBD">
      <w:pPr>
        <w:pStyle w:val="17"/>
        <w:numPr>
          <w:ilvl w:val="0"/>
          <w:numId w:val="5"/>
        </w:numPr>
        <w:snapToGrid w:val="0"/>
        <w:ind w:firstLineChars="0"/>
        <w:rPr>
          <w:rFonts w:ascii="Arial" w:hAnsi="Arial" w:eastAsia="黑体" w:cs="Arial"/>
          <w:sz w:val="24"/>
          <w:szCs w:val="24"/>
        </w:rPr>
      </w:pPr>
      <w:r>
        <w:rPr>
          <w:rFonts w:ascii="Arial" w:hAnsi="Arial" w:eastAsia="黑体" w:cs="Arial"/>
          <w:sz w:val="24"/>
          <w:szCs w:val="24"/>
        </w:rPr>
        <w:t>A socket grounded reliably and subjected to leakage protection should be used for the Granular Ice maker.</w:t>
      </w:r>
    </w:p>
    <w:p w14:paraId="325D43CF">
      <w:pPr>
        <w:pStyle w:val="17"/>
        <w:numPr>
          <w:ilvl w:val="0"/>
          <w:numId w:val="5"/>
        </w:numPr>
        <w:snapToGrid w:val="0"/>
        <w:ind w:firstLineChars="0"/>
        <w:rPr>
          <w:rFonts w:ascii="Arial" w:hAnsi="Arial" w:eastAsia="黑体" w:cs="Arial"/>
          <w:sz w:val="24"/>
          <w:szCs w:val="24"/>
        </w:rPr>
      </w:pPr>
      <w:r>
        <w:rPr>
          <w:rFonts w:ascii="Arial" w:hAnsi="Arial" w:eastAsia="黑体" w:cs="Arial"/>
          <w:sz w:val="24"/>
          <w:szCs w:val="24"/>
        </w:rPr>
        <w:t>There must be a suitable floor drain near the installation location of the Granular Ice maker.</w:t>
      </w:r>
    </w:p>
    <w:p w14:paraId="7333AE5A">
      <w:pPr>
        <w:snapToGrid w:val="0"/>
        <w:rPr>
          <w:rFonts w:ascii="Arial" w:hAnsi="Arial" w:eastAsia="黑体" w:cs="Arial"/>
          <w:sz w:val="24"/>
          <w:szCs w:val="24"/>
        </w:rPr>
        <w:sectPr>
          <w:type w:val="continuous"/>
          <w:pgSz w:w="11907" w:h="16839"/>
          <w:pgMar w:top="720" w:right="720" w:bottom="720" w:left="720" w:header="851" w:footer="584" w:gutter="0"/>
          <w:cols w:space="720" w:num="2"/>
          <w:titlePg/>
          <w:docGrid w:type="lines" w:linePitch="312" w:charSpace="0"/>
        </w:sectPr>
      </w:pPr>
    </w:p>
    <w:p w14:paraId="5E53401E">
      <w:pPr>
        <w:widowControl/>
        <w:jc w:val="left"/>
        <w:rPr>
          <w:rFonts w:ascii="Arial" w:hAnsi="Arial" w:eastAsia="黑体" w:cs="Arial"/>
          <w:b/>
          <w:sz w:val="24"/>
          <w:szCs w:val="24"/>
        </w:rPr>
      </w:pPr>
      <w:r>
        <w:rPr>
          <w:rFonts w:ascii="Arial" w:hAnsi="Arial" w:eastAsia="黑体" w:cs="Arial"/>
          <w:b/>
          <w:sz w:val="24"/>
          <w:szCs w:val="24"/>
        </w:rPr>
        <w:br w:type="page"/>
      </w:r>
    </w:p>
    <w:p w14:paraId="48DE5F70">
      <w:pPr>
        <w:pStyle w:val="3"/>
        <w:snapToGrid w:val="0"/>
        <w:spacing w:before="120" w:after="0" w:line="360" w:lineRule="auto"/>
        <w:rPr>
          <w:rFonts w:eastAsia="黑体"/>
          <w:b w:val="0"/>
          <w:sz w:val="30"/>
          <w:szCs w:val="30"/>
        </w:rPr>
      </w:pPr>
      <w:bookmarkStart w:id="17" w:name="_Toc14439263"/>
      <w:bookmarkStart w:id="18" w:name="_Toc533689873"/>
      <w:bookmarkStart w:id="19" w:name="_Toc66882209"/>
      <w:bookmarkStart w:id="20" w:name="_Toc55647936"/>
      <w:bookmarkStart w:id="21" w:name="_Toc67830532"/>
      <w:r>
        <w:t>Schematic Diagram of Installation</w:t>
      </w:r>
      <w:bookmarkEnd w:id="17"/>
      <w:bookmarkEnd w:id="18"/>
      <w:bookmarkEnd w:id="19"/>
      <w:bookmarkEnd w:id="20"/>
      <w:bookmarkEnd w:id="21"/>
    </w:p>
    <w:p w14:paraId="7B64207B">
      <w:pPr>
        <w:snapToGrid w:val="0"/>
        <w:jc w:val="left"/>
        <w:rPr>
          <w:rFonts w:ascii="Arial" w:hAnsi="Arial" w:eastAsia="黑体" w:cs="Arial"/>
          <w:sz w:val="24"/>
          <w:szCs w:val="24"/>
        </w:rPr>
        <w:sectPr>
          <w:headerReference r:id="rId19" w:type="default"/>
          <w:type w:val="continuous"/>
          <w:pgSz w:w="11907" w:h="16839"/>
          <w:pgMar w:top="720" w:right="720" w:bottom="720" w:left="720" w:header="425" w:footer="283" w:gutter="0"/>
          <w:cols w:space="720" w:num="1"/>
          <w:titlePg/>
          <w:docGrid w:type="lines" w:linePitch="312" w:charSpace="0"/>
        </w:sectPr>
      </w:pPr>
      <w:r>
        <w:rPr>
          <w:rFonts w:ascii="Arial" w:hAnsi="Arial" w:eastAsia="黑体" w:cs="Arial"/>
          <w:sz w:val="24"/>
          <w:szCs w:val="24"/>
        </w:rPr>
        <w:drawing>
          <wp:anchor distT="0" distB="0" distL="114300" distR="114300" simplePos="0" relativeHeight="251660288" behindDoc="0" locked="0" layoutInCell="1" allowOverlap="1">
            <wp:simplePos x="0" y="0"/>
            <wp:positionH relativeFrom="margin">
              <wp:align>center</wp:align>
            </wp:positionH>
            <wp:positionV relativeFrom="paragraph">
              <wp:posOffset>6255385</wp:posOffset>
            </wp:positionV>
            <wp:extent cx="4027170" cy="3076575"/>
            <wp:effectExtent l="0" t="0" r="0" b="0"/>
            <wp:wrapNone/>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49"/>
                    <a:stretch>
                      <a:fillRect/>
                    </a:stretch>
                  </pic:blipFill>
                  <pic:spPr>
                    <a:xfrm>
                      <a:off x="0" y="0"/>
                      <a:ext cx="4027191" cy="3076575"/>
                    </a:xfrm>
                    <a:prstGeom prst="rect">
                      <a:avLst/>
                    </a:prstGeom>
                  </pic:spPr>
                </pic:pic>
              </a:graphicData>
            </a:graphic>
          </wp:anchor>
        </w:drawing>
      </w:r>
      <w:r>
        <w:rPr>
          <w:rFonts w:ascii="Arial" w:hAnsi="Arial" w:eastAsia="黑体" w:cs="Arial"/>
          <w:sz w:val="24"/>
          <w:szCs w:val="24"/>
        </w:rPr>
        <w:drawing>
          <wp:anchor distT="0" distB="0" distL="114300" distR="114300" simplePos="0" relativeHeight="251661312" behindDoc="0" locked="0" layoutInCell="1" allowOverlap="1">
            <wp:simplePos x="0" y="0"/>
            <wp:positionH relativeFrom="margin">
              <wp:align>center</wp:align>
            </wp:positionH>
            <wp:positionV relativeFrom="paragraph">
              <wp:posOffset>3178810</wp:posOffset>
            </wp:positionV>
            <wp:extent cx="4077335" cy="3114675"/>
            <wp:effectExtent l="0" t="0" r="0" b="0"/>
            <wp:wrapNone/>
            <wp:docPr id="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
                    <pic:cNvPicPr>
                      <a:picLocks noChangeAspect="1"/>
                    </pic:cNvPicPr>
                  </pic:nvPicPr>
                  <pic:blipFill>
                    <a:blip r:embed="rId50"/>
                    <a:stretch>
                      <a:fillRect/>
                    </a:stretch>
                  </pic:blipFill>
                  <pic:spPr>
                    <a:xfrm>
                      <a:off x="0" y="0"/>
                      <a:ext cx="4077209" cy="3114675"/>
                    </a:xfrm>
                    <a:prstGeom prst="rect">
                      <a:avLst/>
                    </a:prstGeom>
                  </pic:spPr>
                </pic:pic>
              </a:graphicData>
            </a:graphic>
          </wp:anchor>
        </w:drawing>
      </w:r>
      <w:r>
        <w:rPr>
          <w:rFonts w:eastAsia="黑体"/>
          <w:sz w:val="24"/>
          <w:szCs w:val="24"/>
        </w:rPr>
        <w:drawing>
          <wp:anchor distT="0" distB="0" distL="114300" distR="114300" simplePos="0" relativeHeight="251659264" behindDoc="0" locked="0" layoutInCell="1" allowOverlap="1">
            <wp:simplePos x="0" y="0"/>
            <wp:positionH relativeFrom="margin">
              <wp:align>center</wp:align>
            </wp:positionH>
            <wp:positionV relativeFrom="paragraph">
              <wp:posOffset>131445</wp:posOffset>
            </wp:positionV>
            <wp:extent cx="4051935" cy="3095625"/>
            <wp:effectExtent l="0" t="0" r="5715" b="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51"/>
                    <a:stretch>
                      <a:fillRect/>
                    </a:stretch>
                  </pic:blipFill>
                  <pic:spPr>
                    <a:xfrm>
                      <a:off x="0" y="0"/>
                      <a:ext cx="4052102" cy="3095625"/>
                    </a:xfrm>
                    <a:prstGeom prst="rect">
                      <a:avLst/>
                    </a:prstGeom>
                  </pic:spPr>
                </pic:pic>
              </a:graphicData>
            </a:graphic>
          </wp:anchor>
        </w:drawing>
      </w:r>
    </w:p>
    <w:p w14:paraId="1C2E5A6D">
      <w:pPr>
        <w:pStyle w:val="3"/>
      </w:pPr>
      <w:bookmarkStart w:id="22" w:name="_Toc55647937"/>
      <w:bookmarkStart w:id="23" w:name="_Toc67830533"/>
      <w:r>
        <w:rPr>
          <w:rStyle w:val="18"/>
          <w:b/>
          <w:bCs/>
        </w:rPr>
        <w:t>Installation step</w:t>
      </w:r>
      <w:r>
        <w:t>s</w:t>
      </w:r>
      <w:bookmarkEnd w:id="22"/>
      <w:bookmarkEnd w:id="23"/>
    </w:p>
    <w:p w14:paraId="3F58BBFC">
      <w:pPr>
        <w:numPr>
          <w:ilvl w:val="0"/>
          <w:numId w:val="6"/>
        </w:numPr>
        <w:snapToGrid w:val="0"/>
        <w:rPr>
          <w:rFonts w:ascii="Arial" w:hAnsi="Arial" w:eastAsia="黑体" w:cs="Arial"/>
          <w:sz w:val="24"/>
          <w:szCs w:val="24"/>
        </w:rPr>
        <w:sectPr>
          <w:headerReference r:id="rId20" w:type="first"/>
          <w:pgSz w:w="11907" w:h="16839"/>
          <w:pgMar w:top="720" w:right="720" w:bottom="720" w:left="720" w:header="425" w:footer="283" w:gutter="0"/>
          <w:cols w:space="720" w:num="1"/>
          <w:titlePg/>
          <w:docGrid w:type="lines" w:linePitch="312" w:charSpace="0"/>
        </w:sectPr>
      </w:pPr>
    </w:p>
    <w:p w14:paraId="4796E239">
      <w:pPr>
        <w:numPr>
          <w:ilvl w:val="0"/>
          <w:numId w:val="6"/>
        </w:numPr>
        <w:snapToGrid w:val="0"/>
        <w:jc w:val="left"/>
        <w:rPr>
          <w:rFonts w:ascii="Arial" w:hAnsi="Arial" w:eastAsia="黑体" w:cs="Arial"/>
          <w:sz w:val="24"/>
          <w:szCs w:val="24"/>
        </w:rPr>
      </w:pPr>
      <w:r>
        <w:rPr>
          <w:rFonts w:ascii="Arial" w:hAnsi="Arial" w:eastAsia="黑体" w:cs="Arial"/>
          <w:sz w:val="24"/>
          <w:szCs w:val="24"/>
        </w:rPr>
        <w:t>Check whether the Granular Ice maker is in good conditions and whether its accessories are complete. Check the model and nameplate of this machine.</w:t>
      </w:r>
    </w:p>
    <w:p w14:paraId="02717F00">
      <w:pPr>
        <w:numPr>
          <w:ilvl w:val="0"/>
          <w:numId w:val="6"/>
        </w:numPr>
        <w:snapToGrid w:val="0"/>
        <w:jc w:val="left"/>
        <w:rPr>
          <w:rFonts w:ascii="Arial" w:hAnsi="Arial" w:eastAsia="黑体" w:cs="Arial"/>
          <w:sz w:val="24"/>
          <w:szCs w:val="24"/>
        </w:rPr>
      </w:pPr>
      <w:r>
        <w:rPr>
          <w:rFonts w:ascii="Arial" w:hAnsi="Arial" w:eastAsia="黑体" w:cs="Arial"/>
          <w:sz w:val="24"/>
          <w:szCs w:val="24"/>
        </w:rPr>
        <w:t>Clean the ice bin and inside of this machine with the sponge containing warm water and baking soda. Then rinse and dry them.</w:t>
      </w:r>
    </w:p>
    <w:p w14:paraId="5721D1C1">
      <w:pPr>
        <w:numPr>
          <w:ilvl w:val="0"/>
          <w:numId w:val="6"/>
        </w:numPr>
        <w:snapToGrid w:val="0"/>
        <w:jc w:val="left"/>
        <w:rPr>
          <w:rFonts w:ascii="Arial" w:hAnsi="Arial" w:eastAsia="黑体" w:cs="Arial"/>
          <w:sz w:val="24"/>
          <w:szCs w:val="24"/>
        </w:rPr>
      </w:pPr>
      <w:r>
        <w:rPr>
          <w:rFonts w:ascii="Arial" w:hAnsi="Arial" w:eastAsia="黑体" w:cs="Arial"/>
          <w:sz w:val="24"/>
          <w:szCs w:val="24"/>
        </w:rPr>
        <w:t>Install the Granular Ice maker horizontally.</w:t>
      </w:r>
    </w:p>
    <w:p w14:paraId="4778C024">
      <w:pPr>
        <w:numPr>
          <w:ilvl w:val="0"/>
          <w:numId w:val="6"/>
        </w:numPr>
        <w:snapToGrid w:val="0"/>
        <w:jc w:val="left"/>
        <w:rPr>
          <w:rFonts w:ascii="Arial" w:hAnsi="Arial" w:eastAsia="黑体" w:cs="Arial"/>
          <w:sz w:val="24"/>
          <w:szCs w:val="24"/>
        </w:rPr>
      </w:pPr>
      <w:r>
        <w:rPr>
          <w:rFonts w:ascii="Arial" w:hAnsi="Arial" w:eastAsia="黑体" w:cs="Arial"/>
          <w:sz w:val="24"/>
          <w:szCs w:val="24"/>
        </w:rPr>
        <w:t>The air-cooled Granular Ice maker should be installed in a well-ventilated place to ensure its excellent output. Accordingly, a ventilation space (20-30 cm) must be kept on the left and right of the Granular Ice maker.</w:t>
      </w:r>
    </w:p>
    <w:p w14:paraId="7E700C8D">
      <w:pPr>
        <w:numPr>
          <w:ilvl w:val="0"/>
          <w:numId w:val="6"/>
        </w:numPr>
        <w:snapToGrid w:val="0"/>
        <w:jc w:val="left"/>
        <w:rPr>
          <w:rFonts w:ascii="Arial" w:hAnsi="Arial" w:eastAsia="黑体" w:cs="Arial"/>
          <w:sz w:val="24"/>
          <w:szCs w:val="24"/>
        </w:rPr>
      </w:pPr>
      <w:r>
        <w:rPr>
          <w:rFonts w:ascii="Arial" w:hAnsi="Arial" w:eastAsia="黑体" w:cs="Arial"/>
          <w:sz w:val="24"/>
          <w:szCs w:val="24"/>
        </w:rPr>
        <w:t>There are adjustable legs at the bottom of the Granular Ice maker to facilitate level adjustment and floor cleaning.</w:t>
      </w:r>
    </w:p>
    <w:p w14:paraId="2B9E7782">
      <w:pPr>
        <w:numPr>
          <w:ilvl w:val="0"/>
          <w:numId w:val="6"/>
        </w:numPr>
        <w:snapToGrid w:val="0"/>
        <w:jc w:val="left"/>
        <w:rPr>
          <w:rFonts w:ascii="Arial" w:hAnsi="Arial" w:eastAsia="黑体" w:cs="Arial"/>
          <w:sz w:val="24"/>
          <w:szCs w:val="24"/>
        </w:rPr>
      </w:pPr>
      <w:r>
        <w:rPr>
          <w:rFonts w:ascii="Arial" w:hAnsi="Arial" w:eastAsia="黑体" w:cs="Arial"/>
          <w:sz w:val="24"/>
          <w:szCs w:val="24"/>
        </w:rPr>
        <w:t>Connect the water inlet filter and water pipe as shown in the figure. If a drinking water system is available at the installation site, it is not necessary to install the water filter.</w:t>
      </w:r>
    </w:p>
    <w:p w14:paraId="795B7A7C">
      <w:pPr>
        <w:snapToGrid w:val="0"/>
        <w:spacing w:before="156" w:beforeLines="50" w:after="156" w:afterLines="50"/>
        <w:jc w:val="left"/>
        <w:rPr>
          <w:rFonts w:ascii="Arial" w:hAnsi="Arial" w:eastAsia="黑体" w:cs="Arial"/>
          <w:b/>
          <w:sz w:val="24"/>
          <w:szCs w:val="24"/>
        </w:rPr>
      </w:pPr>
      <w:r>
        <w:rPr>
          <w:rFonts w:ascii="Arial" w:hAnsi="Arial" w:eastAsia="黑体" w:cs="Arial"/>
          <w:sz w:val="24"/>
          <w:szCs w:val="24"/>
        </w:rPr>
        <w:drawing>
          <wp:inline distT="0" distB="0" distL="0" distR="0">
            <wp:extent cx="219075" cy="176530"/>
            <wp:effectExtent l="0" t="0" r="9525" b="0"/>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noChangeArrowheads="1"/>
                    </pic:cNvPicPr>
                  </pic:nvPicPr>
                  <pic:blipFill>
                    <a:blip r:embed="rId47" cstate="print">
                      <a:extLst>
                        <a:ext uri="{28A0092B-C50C-407E-A947-70E740481C1C}">
                          <a14:useLocalDpi xmlns:a14="http://schemas.microsoft.com/office/drawing/2010/main" val="0"/>
                        </a:ext>
                      </a:extLst>
                    </a:blip>
                    <a:srcRect l="33731" t="26585" r="39989" b="32471"/>
                    <a:stretch>
                      <a:fillRect/>
                    </a:stretch>
                  </pic:blipFill>
                  <pic:spPr>
                    <a:xfrm>
                      <a:off x="0" y="0"/>
                      <a:ext cx="219075" cy="17653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w:t>
      </w:r>
      <w:r>
        <w:rPr>
          <w:rFonts w:ascii="Arial" w:hAnsi="Arial" w:eastAsia="黑体" w:cs="Arial"/>
          <w:b/>
          <w:bCs/>
          <w:sz w:val="24"/>
          <w:szCs w:val="24"/>
        </w:rPr>
        <w:t>The water inlet and outlet directions are marked on the filter cover or bottle. The filter must be installed in the correct direction.</w:t>
      </w:r>
      <w:r>
        <w:rPr>
          <w:rFonts w:ascii="Arial" w:hAnsi="Arial" w:eastAsia="黑体" w:cs="Arial"/>
          <w:sz w:val="24"/>
          <w:szCs w:val="24"/>
        </w:rPr>
        <w:t xml:space="preserve"> </w:t>
      </w:r>
    </w:p>
    <w:p w14:paraId="4576D318">
      <w:pPr>
        <w:snapToGrid w:val="0"/>
        <w:spacing w:after="156" w:afterLines="50"/>
        <w:jc w:val="left"/>
        <w:rPr>
          <w:rFonts w:ascii="Arial" w:hAnsi="Arial" w:eastAsia="黑体" w:cs="Arial"/>
          <w:b/>
          <w:bCs/>
          <w:sz w:val="24"/>
          <w:szCs w:val="24"/>
        </w:rPr>
      </w:pPr>
      <w:r>
        <w:rPr>
          <w:rFonts w:ascii="Arial" w:hAnsi="Arial" w:cs="Arial"/>
        </w:rPr>
        <w:drawing>
          <wp:inline distT="0" distB="0" distL="0" distR="0">
            <wp:extent cx="226695" cy="182880"/>
            <wp:effectExtent l="0" t="0" r="1905" b="762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noChangeArrowheads="1"/>
                    </pic:cNvPicPr>
                  </pic:nvPicPr>
                  <pic:blipFill>
                    <a:blip r:embed="rId47">
                      <a:extLst>
                        <a:ext uri="{28A0092B-C50C-407E-A947-70E740481C1C}">
                          <a14:useLocalDpi xmlns:a14="http://schemas.microsoft.com/office/drawing/2010/main" val="0"/>
                        </a:ext>
                      </a:extLst>
                    </a:blip>
                    <a:srcRect l="33731" t="26585" r="39989" b="32471"/>
                    <a:stretch>
                      <a:fillRect/>
                    </a:stretch>
                  </pic:blipFill>
                  <pic:spPr>
                    <a:xfrm>
                      <a:off x="0" y="0"/>
                      <a:ext cx="226695" cy="18288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w:t>
      </w:r>
      <w:r>
        <w:rPr>
          <w:rFonts w:ascii="Arial" w:hAnsi="Arial" w:eastAsia="黑体" w:cs="Arial"/>
          <w:b/>
          <w:bCs/>
          <w:sz w:val="24"/>
          <w:szCs w:val="24"/>
        </w:rPr>
        <w:t>The water inlet filter provided with this product should be used to continuously filter impurities in water. Under normal circumstances, the filter should be replaced once every one to three months.</w:t>
      </w:r>
    </w:p>
    <w:p w14:paraId="7A8D16DB">
      <w:pPr>
        <w:snapToGrid w:val="0"/>
        <w:spacing w:after="156" w:afterLines="50"/>
        <w:jc w:val="left"/>
        <w:rPr>
          <w:rFonts w:ascii="Arial" w:hAnsi="Arial" w:eastAsia="黑体" w:cs="Arial"/>
          <w:b/>
          <w:sz w:val="24"/>
          <w:szCs w:val="24"/>
        </w:rPr>
      </w:pPr>
    </w:p>
    <w:p w14:paraId="11B2D948">
      <w:pPr>
        <w:numPr>
          <w:ilvl w:val="0"/>
          <w:numId w:val="6"/>
        </w:numPr>
        <w:snapToGrid w:val="0"/>
        <w:jc w:val="left"/>
        <w:rPr>
          <w:rFonts w:ascii="Arial" w:hAnsi="Arial" w:eastAsia="黑体" w:cs="Arial"/>
          <w:sz w:val="24"/>
          <w:szCs w:val="24"/>
        </w:rPr>
      </w:pPr>
      <w:r>
        <w:rPr>
          <w:rFonts w:ascii="Arial" w:hAnsi="Arial" w:eastAsia="黑体" w:cs="Arial"/>
          <w:sz w:val="24"/>
          <w:szCs w:val="24"/>
        </w:rPr>
        <w:t>Connect this machine to water supply pipe via the 1/2’’ joint (provided along with the machine). It is recommended to install a water valve (not provided along with the machine) on the water supply pipe.</w:t>
      </w:r>
    </w:p>
    <w:p w14:paraId="15464D3D">
      <w:pPr>
        <w:numPr>
          <w:ilvl w:val="0"/>
          <w:numId w:val="6"/>
        </w:numPr>
        <w:snapToGrid w:val="0"/>
        <w:jc w:val="left"/>
        <w:rPr>
          <w:rFonts w:ascii="Arial" w:hAnsi="Arial" w:eastAsia="黑体" w:cs="Arial"/>
          <w:sz w:val="24"/>
          <w:szCs w:val="24"/>
        </w:rPr>
      </w:pPr>
      <w:r>
        <w:rPr>
          <w:rFonts w:ascii="Arial" w:hAnsi="Arial" w:eastAsia="黑体" w:cs="Arial"/>
          <w:sz w:val="24"/>
          <w:szCs w:val="24"/>
        </w:rPr>
        <w:t>Connect the supplied drain pipe to drain port. To facilitate drainage, the recommended drop for the drain pipe is greater than 3 cm. Make sure that the drain pipe is not blocked. It is recommended to connect the drain pipe to drain port.</w:t>
      </w:r>
    </w:p>
    <w:p w14:paraId="450DEBD6">
      <w:pPr>
        <w:numPr>
          <w:ilvl w:val="0"/>
          <w:numId w:val="6"/>
        </w:numPr>
        <w:snapToGrid w:val="0"/>
        <w:ind w:left="357" w:hanging="357"/>
        <w:jc w:val="left"/>
        <w:rPr>
          <w:rFonts w:ascii="Arial" w:hAnsi="Arial" w:eastAsia="黑体" w:cs="Arial"/>
          <w:sz w:val="24"/>
          <w:szCs w:val="24"/>
        </w:rPr>
      </w:pPr>
      <w:r>
        <w:rPr>
          <w:rFonts w:ascii="Arial" w:hAnsi="Arial" w:eastAsia="黑体" w:cs="Arial"/>
          <w:sz w:val="24"/>
          <w:szCs w:val="24"/>
        </w:rPr>
        <w:t>Any node in the drain pipe must not be higher than the drain port or previous node.</w:t>
      </w:r>
    </w:p>
    <w:p w14:paraId="421D3FF1">
      <w:pPr>
        <w:numPr>
          <w:ilvl w:val="0"/>
          <w:numId w:val="6"/>
        </w:numPr>
        <w:snapToGrid w:val="0"/>
        <w:jc w:val="left"/>
        <w:rPr>
          <w:rFonts w:ascii="Arial" w:hAnsi="Arial" w:eastAsia="黑体" w:cs="Arial"/>
          <w:sz w:val="24"/>
          <w:szCs w:val="24"/>
        </w:rPr>
      </w:pPr>
      <w:r>
        <w:rPr>
          <w:rFonts w:ascii="Arial" w:hAnsi="Arial" w:eastAsia="黑体" w:cs="Arial"/>
          <w:sz w:val="24"/>
          <w:szCs w:val="24"/>
        </w:rPr>
        <w:t>Make sure of the power requirements in the nameplate to guarantee the compliance of the power supply.</w:t>
      </w:r>
    </w:p>
    <w:p w14:paraId="772ADA29">
      <w:pPr>
        <w:numPr>
          <w:ilvl w:val="0"/>
          <w:numId w:val="6"/>
        </w:numPr>
        <w:snapToGrid w:val="0"/>
        <w:jc w:val="left"/>
        <w:rPr>
          <w:rFonts w:ascii="Arial" w:hAnsi="Arial" w:eastAsia="黑体" w:cs="Arial"/>
          <w:sz w:val="24"/>
          <w:szCs w:val="24"/>
        </w:rPr>
      </w:pPr>
      <w:r>
        <w:rPr>
          <w:rFonts w:ascii="Arial" w:hAnsi="Arial" w:eastAsia="黑体" w:cs="Arial"/>
          <w:sz w:val="24"/>
          <w:szCs w:val="24"/>
        </w:rPr>
        <w:t>Install a circuit breaker or switch on the power supply line. In addition, install a leakage protector and make it grounded reliably.</w:t>
      </w:r>
    </w:p>
    <w:p w14:paraId="42006063">
      <w:pPr>
        <w:numPr>
          <w:ilvl w:val="0"/>
          <w:numId w:val="6"/>
        </w:numPr>
        <w:snapToGrid w:val="0"/>
        <w:jc w:val="left"/>
        <w:rPr>
          <w:rFonts w:ascii="Arial" w:hAnsi="Arial" w:eastAsia="黑体" w:cs="Arial"/>
          <w:sz w:val="24"/>
          <w:szCs w:val="24"/>
        </w:rPr>
      </w:pPr>
      <w:r>
        <w:rPr>
          <w:rFonts w:ascii="Arial" w:hAnsi="Arial" w:eastAsia="黑体" w:cs="Arial"/>
          <w:sz w:val="24"/>
          <w:szCs w:val="24"/>
        </w:rPr>
        <w:t>Turn off the switch on the power supply line, and then connect this machine with the power supply.</w:t>
      </w:r>
    </w:p>
    <w:p w14:paraId="237E9BCB">
      <w:pPr>
        <w:snapToGrid w:val="0"/>
        <w:jc w:val="left"/>
        <w:rPr>
          <w:rFonts w:ascii="Arial" w:hAnsi="Arial" w:eastAsia="黑体" w:cs="Arial"/>
          <w:sz w:val="24"/>
          <w:szCs w:val="24"/>
        </w:rPr>
      </w:pPr>
    </w:p>
    <w:p w14:paraId="4B2B8ED1">
      <w:pPr>
        <w:snapToGrid w:val="0"/>
        <w:jc w:val="left"/>
        <w:rPr>
          <w:rFonts w:ascii="Arial" w:hAnsi="Arial" w:eastAsia="黑体" w:cs="Arial"/>
          <w:sz w:val="24"/>
          <w:szCs w:val="24"/>
        </w:rPr>
      </w:pPr>
    </w:p>
    <w:p w14:paraId="6112BA1F">
      <w:pPr>
        <w:snapToGrid w:val="0"/>
        <w:rPr>
          <w:rFonts w:ascii="Arial" w:hAnsi="Arial" w:eastAsia="黑体" w:cs="Arial"/>
          <w:sz w:val="24"/>
          <w:szCs w:val="24"/>
        </w:rPr>
      </w:pPr>
    </w:p>
    <w:p w14:paraId="267B1B11">
      <w:pPr>
        <w:snapToGrid w:val="0"/>
        <w:rPr>
          <w:rFonts w:ascii="Arial" w:hAnsi="Arial" w:eastAsia="黑体" w:cs="Arial"/>
          <w:sz w:val="24"/>
          <w:szCs w:val="24"/>
        </w:rPr>
      </w:pPr>
    </w:p>
    <w:p w14:paraId="5BCA32EA">
      <w:pPr>
        <w:snapToGrid w:val="0"/>
        <w:rPr>
          <w:rFonts w:ascii="Arial" w:hAnsi="Arial" w:eastAsia="黑体" w:cs="Arial"/>
          <w:sz w:val="24"/>
          <w:szCs w:val="24"/>
        </w:rPr>
      </w:pPr>
    </w:p>
    <w:p w14:paraId="77102FBE">
      <w:pPr>
        <w:snapToGrid w:val="0"/>
        <w:rPr>
          <w:rFonts w:ascii="Arial" w:hAnsi="Arial" w:eastAsia="黑体" w:cs="Arial"/>
          <w:sz w:val="24"/>
          <w:szCs w:val="24"/>
        </w:rPr>
      </w:pPr>
    </w:p>
    <w:p w14:paraId="43048C13">
      <w:pPr>
        <w:snapToGrid w:val="0"/>
        <w:rPr>
          <w:rFonts w:ascii="Arial" w:hAnsi="Arial" w:eastAsia="黑体" w:cs="Arial"/>
          <w:sz w:val="24"/>
          <w:szCs w:val="24"/>
        </w:rPr>
      </w:pPr>
    </w:p>
    <w:p w14:paraId="207E9F14">
      <w:pPr>
        <w:snapToGrid w:val="0"/>
        <w:rPr>
          <w:rFonts w:ascii="Arial" w:hAnsi="Arial" w:eastAsia="黑体" w:cs="Arial"/>
          <w:sz w:val="24"/>
          <w:szCs w:val="24"/>
        </w:rPr>
      </w:pPr>
    </w:p>
    <w:p w14:paraId="1E2C8DA5">
      <w:pPr>
        <w:snapToGrid w:val="0"/>
        <w:rPr>
          <w:rFonts w:ascii="Arial" w:hAnsi="Arial" w:eastAsia="黑体" w:cs="Arial"/>
          <w:b/>
          <w:sz w:val="24"/>
          <w:szCs w:val="24"/>
        </w:rPr>
        <w:sectPr>
          <w:type w:val="continuous"/>
          <w:pgSz w:w="11907" w:h="16839"/>
          <w:pgMar w:top="720" w:right="720" w:bottom="720" w:left="720" w:header="851" w:footer="584" w:gutter="0"/>
          <w:cols w:space="720" w:num="2"/>
          <w:titlePg/>
          <w:docGrid w:type="lines" w:linePitch="312" w:charSpace="0"/>
        </w:sectPr>
      </w:pPr>
    </w:p>
    <w:p w14:paraId="664D1237">
      <w:pPr>
        <w:widowControl/>
        <w:jc w:val="left"/>
        <w:rPr>
          <w:rFonts w:ascii="Arial" w:hAnsi="Arial" w:eastAsia="黑体" w:cs="Arial"/>
          <w:b/>
          <w:sz w:val="24"/>
          <w:szCs w:val="24"/>
        </w:rPr>
      </w:pPr>
      <w:r>
        <w:rPr>
          <w:rFonts w:ascii="Arial" w:hAnsi="Arial" w:eastAsia="黑体" w:cs="Arial"/>
          <w:b/>
          <w:sz w:val="24"/>
          <w:szCs w:val="24"/>
        </w:rPr>
        <w:br w:type="page"/>
      </w:r>
    </w:p>
    <w:p w14:paraId="27BB798F">
      <w:pPr>
        <w:pStyle w:val="3"/>
        <w:sectPr>
          <w:headerReference r:id="rId21" w:type="default"/>
          <w:type w:val="continuous"/>
          <w:pgSz w:w="11907" w:h="16839"/>
          <w:pgMar w:top="720" w:right="720" w:bottom="720" w:left="720" w:header="425" w:footer="584" w:gutter="0"/>
          <w:cols w:space="720" w:num="1"/>
          <w:titlePg/>
          <w:docGrid w:type="lines" w:linePitch="312" w:charSpace="0"/>
        </w:sectPr>
      </w:pPr>
      <w:bookmarkStart w:id="24" w:name="_Toc55647938"/>
      <w:bookmarkStart w:id="25" w:name="_Toc67830534"/>
      <w:r>
        <w:t>Startup and Operation</w:t>
      </w:r>
      <w:bookmarkEnd w:id="24"/>
      <w:bookmarkEnd w:id="25"/>
    </w:p>
    <w:p w14:paraId="3ECCB042">
      <w:pPr>
        <w:numPr>
          <w:ilvl w:val="0"/>
          <w:numId w:val="6"/>
        </w:numPr>
        <w:snapToGrid w:val="0"/>
        <w:jc w:val="left"/>
        <w:rPr>
          <w:rFonts w:ascii="Arial" w:hAnsi="Arial" w:eastAsia="黑体" w:cs="Arial"/>
          <w:sz w:val="24"/>
          <w:szCs w:val="24"/>
        </w:rPr>
      </w:pPr>
      <w:r>
        <w:rPr>
          <w:rFonts w:ascii="Arial" w:hAnsi="Arial" w:eastAsia="黑体" w:cs="Arial"/>
          <w:sz w:val="24"/>
          <w:szCs w:val="24"/>
        </w:rPr>
        <w:t>Before startup, make sure that:</w:t>
      </w:r>
    </w:p>
    <w:p w14:paraId="4D929C82">
      <w:pPr>
        <w:numPr>
          <w:ilvl w:val="0"/>
          <w:numId w:val="7"/>
        </w:numPr>
        <w:snapToGrid w:val="0"/>
        <w:jc w:val="left"/>
        <w:rPr>
          <w:rFonts w:ascii="Arial" w:hAnsi="Arial" w:eastAsia="黑体" w:cs="Arial"/>
          <w:sz w:val="24"/>
          <w:szCs w:val="24"/>
        </w:rPr>
      </w:pPr>
      <w:r>
        <w:rPr>
          <w:rFonts w:ascii="Arial" w:hAnsi="Arial" w:eastAsia="黑体" w:cs="Arial"/>
          <w:sz w:val="24"/>
          <w:szCs w:val="24"/>
        </w:rPr>
        <w:t>The accessories or items in the Granular Ice maker have been taken out;</w:t>
      </w:r>
    </w:p>
    <w:p w14:paraId="0C8AFA7A">
      <w:pPr>
        <w:numPr>
          <w:ilvl w:val="0"/>
          <w:numId w:val="7"/>
        </w:numPr>
        <w:snapToGrid w:val="0"/>
        <w:jc w:val="left"/>
        <w:rPr>
          <w:rFonts w:ascii="Arial" w:hAnsi="Arial" w:eastAsia="黑体" w:cs="Arial"/>
          <w:sz w:val="24"/>
          <w:szCs w:val="24"/>
        </w:rPr>
      </w:pPr>
      <w:r>
        <w:rPr>
          <w:rFonts w:ascii="Arial" w:hAnsi="Arial" w:eastAsia="黑体" w:cs="Arial"/>
          <w:sz w:val="24"/>
          <w:szCs w:val="24"/>
        </w:rPr>
        <w:t>The Granular Ice maker has been adjusted to the horizontal state;</w:t>
      </w:r>
    </w:p>
    <w:p w14:paraId="4AB7C63A">
      <w:pPr>
        <w:numPr>
          <w:ilvl w:val="0"/>
          <w:numId w:val="7"/>
        </w:numPr>
        <w:snapToGrid w:val="0"/>
        <w:jc w:val="left"/>
        <w:rPr>
          <w:rFonts w:ascii="Arial" w:hAnsi="Arial" w:eastAsia="黑体" w:cs="Arial"/>
          <w:sz w:val="24"/>
          <w:szCs w:val="24"/>
        </w:rPr>
      </w:pPr>
      <w:r>
        <w:rPr>
          <w:rFonts w:ascii="Arial" w:hAnsi="Arial" w:eastAsia="黑体" w:cs="Arial"/>
          <w:sz w:val="24"/>
          <w:szCs w:val="24"/>
        </w:rPr>
        <w:t>The water pipe has been connected and the water valve has been opened;</w:t>
      </w:r>
    </w:p>
    <w:p w14:paraId="073C89D9">
      <w:pPr>
        <w:numPr>
          <w:ilvl w:val="0"/>
          <w:numId w:val="7"/>
        </w:numPr>
        <w:snapToGrid w:val="0"/>
        <w:jc w:val="left"/>
        <w:rPr>
          <w:rFonts w:ascii="Arial" w:hAnsi="Arial" w:eastAsia="黑体" w:cs="Arial"/>
          <w:sz w:val="24"/>
          <w:szCs w:val="24"/>
        </w:rPr>
      </w:pPr>
      <w:r>
        <w:rPr>
          <w:rFonts w:ascii="Arial" w:hAnsi="Arial" w:eastAsia="黑体" w:cs="Arial"/>
          <w:sz w:val="24"/>
          <w:szCs w:val="24"/>
        </w:rPr>
        <w:t>The plug has been connected to the power supply, and the power switch is turned off;</w:t>
      </w:r>
    </w:p>
    <w:p w14:paraId="3880F717">
      <w:pPr>
        <w:numPr>
          <w:ilvl w:val="0"/>
          <w:numId w:val="7"/>
        </w:numPr>
        <w:snapToGrid w:val="0"/>
        <w:jc w:val="left"/>
        <w:rPr>
          <w:rFonts w:ascii="Arial" w:hAnsi="Arial" w:eastAsia="黑体" w:cs="Arial"/>
          <w:sz w:val="24"/>
          <w:szCs w:val="24"/>
        </w:rPr>
      </w:pPr>
      <w:r>
        <w:rPr>
          <w:rFonts w:ascii="Arial" w:hAnsi="Arial" w:eastAsia="黑体" w:cs="Arial"/>
          <w:sz w:val="24"/>
          <w:szCs w:val="24"/>
        </w:rPr>
        <w:t>Ensure that the ambient temperature, water temperature and water supply pressure are within the specified ranges.</w:t>
      </w:r>
    </w:p>
    <w:p w14:paraId="4693FC1B">
      <w:pPr>
        <w:numPr>
          <w:ilvl w:val="0"/>
          <w:numId w:val="6"/>
        </w:numPr>
        <w:snapToGrid w:val="0"/>
        <w:jc w:val="left"/>
        <w:rPr>
          <w:rFonts w:ascii="Arial" w:hAnsi="Arial" w:eastAsia="黑体" w:cs="Arial"/>
          <w:sz w:val="24"/>
          <w:szCs w:val="24"/>
        </w:rPr>
      </w:pPr>
      <w:r>
        <w:rPr>
          <w:rFonts w:ascii="Arial" w:hAnsi="Arial" w:eastAsia="黑体" w:cs="Arial"/>
          <w:sz w:val="24"/>
          <w:szCs w:val="24"/>
        </w:rPr>
        <w:t xml:space="preserve">Startup: Turn on the power switch on the power supply line. When this machine is powered on, and press the “Switch” </w:t>
      </w:r>
      <w:r>
        <w:rPr>
          <w:rFonts w:ascii="Arial" w:hAnsi="Arial" w:eastAsia="黑体" w:cs="Arial"/>
        </w:rPr>
        <w:drawing>
          <wp:inline distT="0" distB="0" distL="0" distR="0">
            <wp:extent cx="217805" cy="215900"/>
            <wp:effectExtent l="0" t="0" r="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2" cstate="print"/>
                    <a:stretch>
                      <a:fillRect/>
                    </a:stretch>
                  </pic:blipFill>
                  <pic:spPr>
                    <a:xfrm flipH="1">
                      <a:off x="0" y="0"/>
                      <a:ext cx="218274" cy="215900"/>
                    </a:xfrm>
                    <a:prstGeom prst="rect">
                      <a:avLst/>
                    </a:prstGeom>
                  </pic:spPr>
                </pic:pic>
              </a:graphicData>
            </a:graphic>
          </wp:inline>
        </w:drawing>
      </w:r>
      <w:r>
        <w:rPr>
          <w:rFonts w:ascii="Arial" w:hAnsi="Arial" w:eastAsia="黑体" w:cs="Arial"/>
          <w:sz w:val="24"/>
          <w:szCs w:val="24"/>
        </w:rPr>
        <w:t xml:space="preserve"> button on the display panel. This machine will be in the status of automatic ice making.</w:t>
      </w:r>
    </w:p>
    <w:p w14:paraId="363B6DFA">
      <w:pPr>
        <w:numPr>
          <w:ilvl w:val="0"/>
          <w:numId w:val="6"/>
        </w:numPr>
        <w:snapToGrid w:val="0"/>
        <w:jc w:val="left"/>
        <w:rPr>
          <w:rFonts w:ascii="Arial" w:hAnsi="Arial" w:eastAsia="黑体" w:cs="Arial"/>
          <w:sz w:val="24"/>
          <w:szCs w:val="24"/>
        </w:rPr>
      </w:pPr>
      <w:r>
        <w:rPr>
          <w:rFonts w:ascii="Arial" w:hAnsi="Arial" w:eastAsia="黑体" w:cs="Arial"/>
          <w:sz w:val="24"/>
          <w:szCs w:val="24"/>
        </w:rPr>
        <w:t>Inspection in normal operation:</w:t>
      </w:r>
    </w:p>
    <w:p w14:paraId="20F6E551">
      <w:pPr>
        <w:numPr>
          <w:ilvl w:val="0"/>
          <w:numId w:val="8"/>
        </w:numPr>
        <w:snapToGrid w:val="0"/>
        <w:jc w:val="left"/>
        <w:rPr>
          <w:rFonts w:ascii="Arial" w:hAnsi="Arial" w:eastAsia="黑体" w:cs="Arial"/>
          <w:sz w:val="24"/>
          <w:szCs w:val="24"/>
        </w:rPr>
      </w:pPr>
      <w:r>
        <w:rPr>
          <w:rFonts w:ascii="Arial" w:hAnsi="Arial" w:eastAsia="黑体" w:cs="Arial"/>
          <w:sz w:val="24"/>
          <w:szCs w:val="24"/>
        </w:rPr>
        <w:t>Make sure that ice can fall off normally.</w:t>
      </w:r>
    </w:p>
    <w:p w14:paraId="3AC81191">
      <w:pPr>
        <w:numPr>
          <w:ilvl w:val="0"/>
          <w:numId w:val="8"/>
        </w:numPr>
        <w:snapToGrid w:val="0"/>
        <w:jc w:val="left"/>
        <w:rPr>
          <w:rFonts w:ascii="Arial" w:hAnsi="Arial" w:eastAsia="黑体" w:cs="Arial"/>
          <w:sz w:val="24"/>
          <w:szCs w:val="24"/>
        </w:rPr>
      </w:pPr>
      <w:r>
        <w:rPr>
          <w:rFonts w:ascii="Arial" w:hAnsi="Arial" w:eastAsia="黑体" w:cs="Arial"/>
          <w:sz w:val="24"/>
          <w:szCs w:val="24"/>
        </w:rPr>
        <w:t>For the air-cooled Granular Ice maker, make sure that the fan works properly, and the air flows steadily at the inlet and outlet of the Granular Ice maker;</w:t>
      </w:r>
    </w:p>
    <w:p w14:paraId="2856C9E9">
      <w:pPr>
        <w:numPr>
          <w:ilvl w:val="0"/>
          <w:numId w:val="8"/>
        </w:numPr>
        <w:snapToGrid w:val="0"/>
        <w:jc w:val="left"/>
        <w:rPr>
          <w:rFonts w:ascii="Arial" w:hAnsi="Arial" w:eastAsia="黑体" w:cs="Arial"/>
          <w:sz w:val="24"/>
          <w:szCs w:val="24"/>
        </w:rPr>
      </w:pPr>
      <w:r>
        <w:rPr>
          <w:rFonts w:ascii="Arial" w:hAnsi="Arial" w:eastAsia="黑体" w:cs="Arial"/>
          <w:sz w:val="24"/>
          <w:szCs w:val="24"/>
        </w:rPr>
        <w:t>Make sure that the Granular Ice maker has no abnormal noise;</w:t>
      </w:r>
    </w:p>
    <w:p w14:paraId="248CA824">
      <w:pPr>
        <w:numPr>
          <w:ilvl w:val="0"/>
          <w:numId w:val="8"/>
        </w:numPr>
        <w:snapToGrid w:val="0"/>
        <w:jc w:val="left"/>
        <w:rPr>
          <w:rFonts w:ascii="Arial" w:hAnsi="Arial" w:eastAsia="黑体" w:cs="Arial"/>
          <w:sz w:val="24"/>
          <w:szCs w:val="24"/>
        </w:rPr>
      </w:pPr>
      <w:r>
        <w:rPr>
          <w:rFonts w:ascii="Arial" w:hAnsi="Arial" w:eastAsia="黑体" w:cs="Arial"/>
          <w:sz w:val="24"/>
          <w:szCs w:val="24"/>
        </w:rPr>
        <w:t>Make sure that the Granular Ice maker has no abnormal vibration</w:t>
      </w:r>
      <w:r>
        <w:rPr>
          <w:rFonts w:hint="eastAsia" w:ascii="Arial" w:hAnsi="Arial" w:eastAsia="黑体" w:cs="Arial"/>
          <w:sz w:val="24"/>
          <w:szCs w:val="24"/>
        </w:rPr>
        <w:t>.</w:t>
      </w:r>
    </w:p>
    <w:p w14:paraId="431B4545">
      <w:pPr>
        <w:snapToGrid w:val="0"/>
        <w:jc w:val="left"/>
        <w:rPr>
          <w:rFonts w:ascii="Arial" w:hAnsi="Arial" w:eastAsia="黑体" w:cs="Arial"/>
          <w:color w:val="FF0000"/>
          <w:sz w:val="24"/>
          <w:szCs w:val="24"/>
        </w:rPr>
      </w:pPr>
    </w:p>
    <w:p w14:paraId="083D39E4">
      <w:pPr>
        <w:snapToGrid w:val="0"/>
        <w:jc w:val="left"/>
        <w:rPr>
          <w:rFonts w:ascii="Arial" w:hAnsi="Arial" w:eastAsia="黑体" w:cs="Arial"/>
          <w:color w:val="FF0000"/>
          <w:sz w:val="24"/>
          <w:szCs w:val="24"/>
        </w:rPr>
      </w:pPr>
    </w:p>
    <w:p w14:paraId="6DBC047A">
      <w:pPr>
        <w:snapToGrid w:val="0"/>
        <w:jc w:val="left"/>
        <w:rPr>
          <w:rFonts w:ascii="Arial" w:hAnsi="Arial" w:eastAsia="黑体" w:cs="Arial"/>
          <w:color w:val="FF0000"/>
          <w:sz w:val="24"/>
          <w:szCs w:val="24"/>
        </w:rPr>
        <w:sectPr>
          <w:type w:val="continuous"/>
          <w:pgSz w:w="11907" w:h="16839"/>
          <w:pgMar w:top="720" w:right="720" w:bottom="720" w:left="720" w:header="851" w:footer="584" w:gutter="0"/>
          <w:cols w:space="720" w:num="2"/>
          <w:titlePg/>
          <w:docGrid w:type="lines" w:linePitch="312" w:charSpace="0"/>
        </w:sectPr>
      </w:pPr>
    </w:p>
    <w:p w14:paraId="5E4FB9AF">
      <w:pPr>
        <w:snapToGrid w:val="0"/>
        <w:jc w:val="left"/>
        <w:rPr>
          <w:rFonts w:ascii="Arial" w:hAnsi="Arial" w:eastAsia="黑体" w:cs="Arial"/>
          <w:sz w:val="24"/>
          <w:szCs w:val="24"/>
        </w:rPr>
        <w:sectPr>
          <w:type w:val="continuous"/>
          <w:pgSz w:w="11907" w:h="16839"/>
          <w:pgMar w:top="720" w:right="720" w:bottom="720" w:left="720" w:header="851" w:footer="584" w:gutter="0"/>
          <w:cols w:space="720" w:num="1"/>
          <w:titlePg/>
          <w:docGrid w:type="lines" w:linePitch="312" w:charSpace="0"/>
        </w:sectPr>
      </w:pPr>
    </w:p>
    <w:p w14:paraId="2C2F3F70">
      <w:pPr>
        <w:pStyle w:val="2"/>
      </w:pPr>
      <w:bookmarkStart w:id="26" w:name="_Toc67830535"/>
      <w:bookmarkStart w:id="27" w:name="_Toc55647939"/>
      <w:r>
        <w:t>Operating instruction</w:t>
      </w:r>
      <w:bookmarkEnd w:id="26"/>
      <w:bookmarkEnd w:id="27"/>
      <w:r>
        <w:t xml:space="preserve"> </w:t>
      </w:r>
    </w:p>
    <w:p w14:paraId="2AD1F881">
      <w:pPr>
        <w:snapToGrid w:val="0"/>
        <w:jc w:val="left"/>
        <w:rPr>
          <w:rFonts w:ascii="Arial" w:hAnsi="Arial" w:eastAsia="黑体" w:cs="Arial"/>
          <w:sz w:val="24"/>
          <w:szCs w:val="24"/>
        </w:rPr>
        <w:sectPr>
          <w:headerReference r:id="rId22" w:type="first"/>
          <w:pgSz w:w="11907" w:h="16839"/>
          <w:pgMar w:top="720" w:right="720" w:bottom="720" w:left="720" w:header="425" w:footer="425" w:gutter="0"/>
          <w:cols w:space="720" w:num="1"/>
          <w:titlePg/>
          <w:docGrid w:type="lines" w:linePitch="312" w:charSpace="0"/>
        </w:sectPr>
      </w:pPr>
    </w:p>
    <w:p w14:paraId="6B6A61CB">
      <w:pPr>
        <w:pStyle w:val="17"/>
        <w:numPr>
          <w:ilvl w:val="0"/>
          <w:numId w:val="9"/>
        </w:numPr>
        <w:snapToGrid w:val="0"/>
        <w:spacing w:before="156" w:beforeLines="50" w:after="156" w:afterLines="50"/>
        <w:ind w:firstLineChars="0"/>
        <w:jc w:val="left"/>
        <w:rPr>
          <w:rFonts w:ascii="Arial" w:hAnsi="Arial" w:eastAsia="黑体" w:cs="Arial"/>
          <w:sz w:val="24"/>
          <w:szCs w:val="24"/>
        </w:rPr>
      </w:pPr>
      <w:r>
        <w:rPr>
          <w:rFonts w:ascii="Arial" w:hAnsi="Arial" w:eastAsia="黑体" w:cs="Arial"/>
          <w:b/>
          <w:bCs/>
          <w:sz w:val="24"/>
          <w:szCs w:val="24"/>
        </w:rPr>
        <w:t>Start up:</w:t>
      </w:r>
      <w:r>
        <w:rPr>
          <w:rFonts w:ascii="Arial" w:hAnsi="Arial" w:eastAsia="黑体" w:cs="Arial"/>
          <w:sz w:val="24"/>
          <w:szCs w:val="24"/>
        </w:rPr>
        <w:t xml:space="preserve"> After the correct installation, turn on the water source and power supply. Then press the “Switch” </w:t>
      </w:r>
      <w:r>
        <w:rPr>
          <w:rFonts w:ascii="Arial" w:hAnsi="Arial" w:eastAsia="黑体" w:cs="Arial"/>
        </w:rPr>
        <w:drawing>
          <wp:inline distT="0" distB="0" distL="0" distR="0">
            <wp:extent cx="217805" cy="215900"/>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52" cstate="print"/>
                    <a:stretch>
                      <a:fillRect/>
                    </a:stretch>
                  </pic:blipFill>
                  <pic:spPr>
                    <a:xfrm flipH="1">
                      <a:off x="0" y="0"/>
                      <a:ext cx="218274" cy="215900"/>
                    </a:xfrm>
                    <a:prstGeom prst="rect">
                      <a:avLst/>
                    </a:prstGeom>
                  </pic:spPr>
                </pic:pic>
              </a:graphicData>
            </a:graphic>
          </wp:inline>
        </w:drawing>
      </w:r>
      <w:r>
        <w:rPr>
          <w:rFonts w:ascii="Arial" w:hAnsi="Arial" w:eastAsia="黑体" w:cs="Arial"/>
          <w:sz w:val="24"/>
          <w:szCs w:val="24"/>
        </w:rPr>
        <w:t xml:space="preserve"> button on the display panel. The machine will be in the status of normal operation. It will work automatically in an unattended manner in the whole running process. Make sure that this machine is running normally after the first startup.</w:t>
      </w:r>
    </w:p>
    <w:p w14:paraId="6B36A75F">
      <w:pPr>
        <w:snapToGrid w:val="0"/>
        <w:spacing w:before="156" w:beforeLines="50" w:after="156" w:afterLines="50"/>
        <w:jc w:val="left"/>
        <w:rPr>
          <w:rFonts w:ascii="Arial" w:hAnsi="Arial" w:eastAsia="黑体" w:cs="Arial"/>
          <w:b/>
          <w:sz w:val="24"/>
          <w:szCs w:val="24"/>
        </w:rPr>
      </w:pPr>
      <w:r>
        <w:rPr>
          <w:rFonts w:ascii="Arial" w:hAnsi="Arial" w:eastAsia="黑体" w:cs="Arial"/>
          <w:sz w:val="24"/>
          <w:szCs w:val="24"/>
        </w:rPr>
        <w:drawing>
          <wp:inline distT="0" distB="0" distL="0" distR="0">
            <wp:extent cx="219710" cy="175260"/>
            <wp:effectExtent l="0" t="0" r="889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l="33731" t="26585" r="39989" b="32471"/>
                    <a:stretch>
                      <a:fillRect/>
                    </a:stretch>
                  </pic:blipFill>
                  <pic:spPr>
                    <a:xfrm>
                      <a:off x="0" y="0"/>
                      <a:ext cx="219710" cy="17526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w:t>
      </w:r>
      <w:r>
        <w:rPr>
          <w:rFonts w:ascii="Arial" w:hAnsi="Arial" w:eastAsia="黑体" w:cs="Arial"/>
          <w:b/>
          <w:bCs/>
          <w:sz w:val="24"/>
          <w:szCs w:val="24"/>
        </w:rPr>
        <w:t>If exposed to thunderstorms or not in use from a long time, please cut off the power supply and water source!</w:t>
      </w:r>
      <w:r>
        <w:rPr>
          <w:rFonts w:ascii="Arial" w:hAnsi="Arial" w:eastAsia="黑体" w:cs="Arial"/>
          <w:sz w:val="24"/>
          <w:szCs w:val="24"/>
        </w:rPr>
        <w:t xml:space="preserve"> </w:t>
      </w:r>
    </w:p>
    <w:p w14:paraId="2ABFE6D1">
      <w:pPr>
        <w:pStyle w:val="17"/>
        <w:numPr>
          <w:ilvl w:val="0"/>
          <w:numId w:val="9"/>
        </w:numPr>
        <w:snapToGrid w:val="0"/>
        <w:ind w:firstLineChars="0"/>
        <w:jc w:val="left"/>
        <w:rPr>
          <w:rFonts w:ascii="Arial" w:hAnsi="Arial" w:eastAsia="黑体" w:cs="Arial"/>
          <w:sz w:val="24"/>
          <w:szCs w:val="24"/>
        </w:rPr>
      </w:pPr>
      <w:r>
        <w:rPr>
          <w:rFonts w:ascii="Arial" w:hAnsi="Arial" w:eastAsia="黑体" w:cs="Arial"/>
          <w:b/>
          <w:bCs/>
          <w:sz w:val="24"/>
          <w:szCs w:val="24"/>
        </w:rPr>
        <w:t>Preparation:</w:t>
      </w:r>
      <w:r>
        <w:rPr>
          <w:rFonts w:ascii="Arial" w:hAnsi="Arial" w:eastAsia="黑体" w:cs="Arial"/>
          <w:sz w:val="24"/>
          <w:szCs w:val="24"/>
        </w:rPr>
        <w:t xml:space="preserve"> After the Granular Ice maker is powered on, press the “Switch” </w:t>
      </w:r>
      <w:r>
        <w:rPr>
          <w:rFonts w:ascii="Arial" w:hAnsi="Arial" w:eastAsia="黑体" w:cs="Arial"/>
        </w:rPr>
        <w:drawing>
          <wp:inline distT="0" distB="0" distL="0" distR="0">
            <wp:extent cx="217805" cy="215900"/>
            <wp:effectExtent l="0" t="0" r="0"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52" cstate="print"/>
                    <a:stretch>
                      <a:fillRect/>
                    </a:stretch>
                  </pic:blipFill>
                  <pic:spPr>
                    <a:xfrm flipH="1">
                      <a:off x="0" y="0"/>
                      <a:ext cx="218274" cy="215900"/>
                    </a:xfrm>
                    <a:prstGeom prst="rect">
                      <a:avLst/>
                    </a:prstGeom>
                  </pic:spPr>
                </pic:pic>
              </a:graphicData>
            </a:graphic>
          </wp:inline>
        </w:drawing>
      </w:r>
      <w:r>
        <w:rPr>
          <w:rFonts w:ascii="Arial" w:hAnsi="Arial" w:eastAsia="黑体" w:cs="Arial"/>
          <w:sz w:val="24"/>
          <w:szCs w:val="24"/>
        </w:rPr>
        <w:t xml:space="preserve"> button on the display panel. Following the 10-second countdown, the balance valve, reducer, fan, compressor will be started in sequence.</w:t>
      </w:r>
    </w:p>
    <w:p w14:paraId="1F06AAC8">
      <w:pPr>
        <w:pStyle w:val="17"/>
        <w:numPr>
          <w:ilvl w:val="0"/>
          <w:numId w:val="10"/>
        </w:numPr>
        <w:snapToGrid w:val="0"/>
        <w:spacing w:after="156" w:afterLines="50"/>
        <w:ind w:firstLineChars="0"/>
        <w:jc w:val="left"/>
        <w:rPr>
          <w:rFonts w:ascii="Arial" w:hAnsi="Arial" w:eastAsia="黑体" w:cs="Arial"/>
          <w:sz w:val="24"/>
          <w:szCs w:val="24"/>
        </w:rPr>
      </w:pPr>
      <w:r>
        <w:rPr>
          <w:rFonts w:ascii="Arial" w:hAnsi="Arial" w:eastAsia="黑体" w:cs="Arial"/>
          <w:b/>
          <w:bCs/>
          <w:sz w:val="24"/>
          <w:szCs w:val="24"/>
        </w:rPr>
        <w:t>Ice making:</w:t>
      </w:r>
      <w:r>
        <w:rPr>
          <w:rFonts w:ascii="Arial" w:hAnsi="Arial" w:eastAsia="黑体" w:cs="Arial"/>
          <w:sz w:val="24"/>
          <w:szCs w:val="24"/>
        </w:rPr>
        <w:t xml:space="preserve"> The continuous water flow is stored in the inner wall of the evaporator, where it freezes. It is cut by the ice drill driven by the reducer and is taken out of the evaporator through the spiral ice blade.</w:t>
      </w:r>
    </w:p>
    <w:p w14:paraId="5DD27FBD">
      <w:pPr>
        <w:pStyle w:val="17"/>
        <w:numPr>
          <w:ilvl w:val="0"/>
          <w:numId w:val="10"/>
        </w:numPr>
        <w:snapToGrid w:val="0"/>
        <w:spacing w:after="156" w:afterLines="50"/>
        <w:ind w:firstLineChars="0"/>
        <w:jc w:val="left"/>
        <w:rPr>
          <w:rFonts w:ascii="Arial" w:hAnsi="Arial" w:eastAsia="黑体" w:cs="Arial"/>
          <w:sz w:val="24"/>
          <w:szCs w:val="24"/>
        </w:rPr>
      </w:pPr>
      <w:r>
        <w:rPr>
          <w:rFonts w:ascii="Arial" w:hAnsi="Arial" w:eastAsia="黑体" w:cs="Arial"/>
          <w:b/>
          <w:bCs/>
          <w:sz w:val="24"/>
          <w:szCs w:val="24"/>
        </w:rPr>
        <w:t>Water shortage restart:</w:t>
      </w:r>
      <w:r>
        <w:rPr>
          <w:rFonts w:ascii="Arial" w:hAnsi="Arial" w:eastAsia="黑体" w:cs="Arial"/>
          <w:sz w:val="24"/>
          <w:szCs w:val="24"/>
        </w:rPr>
        <w:t xml:space="preserve"> When there is not adequate water to meet the needs for normal ice making, the LED “low water level” indicator on the display panel will be normally ON. When the normal water supply is recovered, the “low water level” indicator will be OFF. After some time, the machine will be restarted, and the “Water shortage restart” indicator will be normally ON. Following the 10-hour normal operation, the “Water shortage restart” indicator will be OFF automatically.</w:t>
      </w:r>
    </w:p>
    <w:p w14:paraId="6F7B61A1">
      <w:pPr>
        <w:pStyle w:val="17"/>
        <w:numPr>
          <w:ilvl w:val="0"/>
          <w:numId w:val="10"/>
        </w:numPr>
        <w:snapToGrid w:val="0"/>
        <w:spacing w:after="156" w:afterLines="50"/>
        <w:ind w:firstLineChars="0"/>
        <w:jc w:val="left"/>
        <w:rPr>
          <w:rFonts w:ascii="Arial" w:hAnsi="Arial" w:eastAsia="黑体" w:cs="Arial"/>
          <w:sz w:val="24"/>
          <w:szCs w:val="24"/>
        </w:rPr>
      </w:pPr>
      <w:r>
        <w:rPr>
          <w:rFonts w:ascii="Arial" w:hAnsi="Arial" w:eastAsia="黑体" w:cs="Arial"/>
          <w:sz w:val="24"/>
          <w:szCs w:val="24"/>
        </w:rPr>
        <w:br w:type="column"/>
      </w:r>
      <w:r>
        <w:rPr>
          <w:rFonts w:ascii="Arial" w:hAnsi="Arial" w:eastAsia="黑体" w:cs="Arial"/>
          <w:b/>
          <w:bCs/>
          <w:sz w:val="24"/>
          <w:szCs w:val="24"/>
        </w:rPr>
        <w:t>Shutdown:</w:t>
      </w:r>
      <w:r>
        <w:rPr>
          <w:rFonts w:ascii="Arial" w:hAnsi="Arial" w:eastAsia="黑体" w:cs="Arial"/>
          <w:sz w:val="24"/>
          <w:szCs w:val="24"/>
        </w:rPr>
        <w:t xml:space="preserve"> In the running status, press the “Switch” </w:t>
      </w:r>
      <w:r>
        <w:rPr>
          <w:rFonts w:ascii="Arial" w:hAnsi="Arial" w:eastAsia="黑体" w:cs="Arial"/>
        </w:rPr>
        <w:drawing>
          <wp:inline distT="0" distB="0" distL="0" distR="0">
            <wp:extent cx="217805" cy="215900"/>
            <wp:effectExtent l="0" t="0" r="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2" cstate="print"/>
                    <a:stretch>
                      <a:fillRect/>
                    </a:stretch>
                  </pic:blipFill>
                  <pic:spPr>
                    <a:xfrm flipH="1">
                      <a:off x="0" y="0"/>
                      <a:ext cx="218274" cy="215900"/>
                    </a:xfrm>
                    <a:prstGeom prst="rect">
                      <a:avLst/>
                    </a:prstGeom>
                  </pic:spPr>
                </pic:pic>
              </a:graphicData>
            </a:graphic>
          </wp:inline>
        </w:drawing>
      </w:r>
      <w:r>
        <w:rPr>
          <w:rFonts w:ascii="Arial" w:hAnsi="Arial" w:eastAsia="黑体" w:cs="Arial"/>
          <w:sz w:val="24"/>
          <w:szCs w:val="24"/>
        </w:rPr>
        <w:t xml:space="preserve"> button on the panel. The compressor will immediately stop working. After the 60-second countdown on the display panel, the reducer and fan will be shut down, and the machine will be OFF.</w:t>
      </w:r>
    </w:p>
    <w:p w14:paraId="6B5D53DF">
      <w:pPr>
        <w:pStyle w:val="17"/>
        <w:numPr>
          <w:ilvl w:val="0"/>
          <w:numId w:val="10"/>
        </w:numPr>
        <w:snapToGrid w:val="0"/>
        <w:ind w:firstLineChars="0"/>
        <w:jc w:val="left"/>
        <w:rPr>
          <w:rFonts w:ascii="Arial" w:hAnsi="Arial" w:eastAsia="黑体" w:cs="Arial"/>
          <w:sz w:val="24"/>
          <w:szCs w:val="24"/>
        </w:rPr>
      </w:pPr>
      <w:r>
        <w:rPr>
          <w:rFonts w:ascii="Arial" w:hAnsi="Arial" w:eastAsia="黑体" w:cs="Arial"/>
          <w:b/>
          <w:bCs/>
          <w:sz w:val="24"/>
          <w:szCs w:val="24"/>
        </w:rPr>
        <w:t>Automatic shutdown with full ice:</w:t>
      </w:r>
      <w:r>
        <w:rPr>
          <w:rFonts w:ascii="Arial" w:hAnsi="Arial" w:eastAsia="黑体" w:cs="Arial"/>
          <w:sz w:val="24"/>
          <w:szCs w:val="24"/>
        </w:rPr>
        <w:t xml:space="preserve"> In the running status, as Granular ice in the ice bin increases to a certain height, blocking the infrared correlation between the transmitter and receiver of the full ice switch(The ice full switch is located at the lower end of the ice cylinder or under the ice outlet). After some time (60s), this machine will confirm the full ice in the ice bin and automatically stop running.</w:t>
      </w:r>
    </w:p>
    <w:p w14:paraId="4CBFDCDF">
      <w:pPr>
        <w:pStyle w:val="17"/>
        <w:numPr>
          <w:ilvl w:val="0"/>
          <w:numId w:val="10"/>
        </w:numPr>
        <w:snapToGrid w:val="0"/>
        <w:ind w:firstLineChars="0"/>
        <w:jc w:val="left"/>
        <w:rPr>
          <w:rFonts w:ascii="Arial" w:hAnsi="Arial" w:eastAsia="黑体" w:cs="Arial"/>
          <w:sz w:val="24"/>
          <w:szCs w:val="24"/>
        </w:rPr>
        <w:sectPr>
          <w:type w:val="continuous"/>
          <w:pgSz w:w="11907" w:h="16839"/>
          <w:pgMar w:top="720" w:right="720" w:bottom="720" w:left="720" w:header="851" w:footer="584" w:gutter="0"/>
          <w:cols w:space="720" w:num="2"/>
          <w:titlePg/>
          <w:docGrid w:type="lines" w:linePitch="312" w:charSpace="0"/>
        </w:sectPr>
      </w:pPr>
      <w:r>
        <w:rPr>
          <w:rFonts w:ascii="Arial" w:hAnsi="Arial" w:eastAsia="黑体" w:cs="Arial"/>
          <w:b/>
          <w:bCs/>
          <w:sz w:val="24"/>
          <w:szCs w:val="24"/>
        </w:rPr>
        <w:t>Ice marking recovery after ice removal:</w:t>
      </w:r>
      <w:r>
        <w:rPr>
          <w:rFonts w:ascii="Arial" w:hAnsi="Arial" w:eastAsia="黑体" w:cs="Arial"/>
          <w:sz w:val="24"/>
          <w:szCs w:val="24"/>
        </w:rPr>
        <w:t xml:space="preserve"> As Granular ice in the ice bin is taken out, the ice height will decrease. This will be detected in two minutes, followed by normal ice making.</w:t>
      </w:r>
    </w:p>
    <w:p w14:paraId="76AAFDB6">
      <w:pPr>
        <w:snapToGrid w:val="0"/>
        <w:spacing w:line="360" w:lineRule="auto"/>
        <w:rPr>
          <w:rFonts w:ascii="Arial" w:hAnsi="Arial" w:eastAsia="黑体" w:cs="Arial"/>
          <w:sz w:val="24"/>
          <w:szCs w:val="24"/>
        </w:rPr>
        <w:sectPr>
          <w:type w:val="continuous"/>
          <w:pgSz w:w="11907" w:h="16839"/>
          <w:pgMar w:top="720" w:right="720" w:bottom="720" w:left="720" w:header="851" w:footer="584" w:gutter="0"/>
          <w:cols w:space="720" w:num="1"/>
          <w:titlePg/>
          <w:docGrid w:type="lines" w:linePitch="312" w:charSpace="0"/>
        </w:sectPr>
      </w:pPr>
    </w:p>
    <w:p w14:paraId="30CBC133">
      <w:pPr>
        <w:widowControl/>
        <w:jc w:val="left"/>
        <w:rPr>
          <w:rStyle w:val="18"/>
        </w:rPr>
      </w:pPr>
      <w:r>
        <w:rPr>
          <w:rStyle w:val="18"/>
        </w:rPr>
        <w:br w:type="page"/>
      </w:r>
    </w:p>
    <w:p w14:paraId="350B2D71">
      <w:pPr>
        <w:pStyle w:val="2"/>
        <w:rPr>
          <w:rFonts w:eastAsia="黑体"/>
        </w:rPr>
      </w:pPr>
      <w:bookmarkStart w:id="28" w:name="_Toc55647940"/>
      <w:bookmarkStart w:id="29" w:name="_Toc67830536"/>
      <w:r>
        <w:drawing>
          <wp:anchor distT="0" distB="0" distL="114300" distR="114300" simplePos="0" relativeHeight="251668480" behindDoc="1" locked="0" layoutInCell="1" allowOverlap="1">
            <wp:simplePos x="0" y="0"/>
            <wp:positionH relativeFrom="column">
              <wp:posOffset>361950</wp:posOffset>
            </wp:positionH>
            <wp:positionV relativeFrom="paragraph">
              <wp:posOffset>571500</wp:posOffset>
            </wp:positionV>
            <wp:extent cx="5510530" cy="3930015"/>
            <wp:effectExtent l="0" t="0" r="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5510530" cy="3930015"/>
                    </a:xfrm>
                    <a:prstGeom prst="rect">
                      <a:avLst/>
                    </a:prstGeom>
                  </pic:spPr>
                </pic:pic>
              </a:graphicData>
            </a:graphic>
          </wp:anchor>
        </w:drawing>
      </w:r>
      <w:r>
        <w:rPr>
          <w:rFonts w:eastAsia="Arial Unicode MS"/>
          <w:sz w:val="28"/>
        </w:rPr>
        <w:t>Instruction of Control Panel</w:t>
      </w:r>
      <w:bookmarkEnd w:id="28"/>
      <w:bookmarkEnd w:id="29"/>
      <w:r>
        <w:rPr>
          <w:rFonts w:eastAsia="Arial Unicode MS"/>
          <w:b w:val="0"/>
          <w:bCs w:val="0"/>
          <w:sz w:val="28"/>
        </w:rPr>
        <w:t xml:space="preserve"> </w:t>
      </w:r>
    </w:p>
    <w:p w14:paraId="3F1F62C0">
      <w:pPr>
        <w:snapToGrid w:val="0"/>
        <w:rPr>
          <w:rFonts w:ascii="Arial" w:hAnsi="Arial" w:eastAsia="黑体" w:cs="Arial"/>
          <w:sz w:val="24"/>
          <w:szCs w:val="24"/>
        </w:rPr>
      </w:pPr>
    </w:p>
    <w:p w14:paraId="1617EE05">
      <w:pPr>
        <w:snapToGrid w:val="0"/>
        <w:rPr>
          <w:rFonts w:ascii="Arial" w:hAnsi="Arial" w:eastAsia="黑体" w:cs="Arial"/>
          <w:sz w:val="24"/>
          <w:szCs w:val="24"/>
        </w:rPr>
        <w:sectPr>
          <w:headerReference r:id="rId23" w:type="default"/>
          <w:footerReference r:id="rId25" w:type="default"/>
          <w:headerReference r:id="rId24" w:type="even"/>
          <w:type w:val="continuous"/>
          <w:pgSz w:w="11907" w:h="16839"/>
          <w:pgMar w:top="720" w:right="720" w:bottom="720" w:left="720" w:header="425" w:footer="584" w:gutter="0"/>
          <w:cols w:space="3" w:num="1"/>
          <w:titlePg/>
          <w:docGrid w:type="lines" w:linePitch="312" w:charSpace="0"/>
        </w:sectPr>
      </w:pPr>
    </w:p>
    <w:p w14:paraId="58290B16">
      <w:pPr>
        <w:pStyle w:val="17"/>
        <w:numPr>
          <w:ilvl w:val="0"/>
          <w:numId w:val="11"/>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Digital tube: Display different contents at each stage:</w:t>
      </w:r>
    </w:p>
    <w:p w14:paraId="399B3BC3">
      <w:pPr>
        <w:pStyle w:val="17"/>
        <w:numPr>
          <w:ilvl w:val="0"/>
          <w:numId w:val="12"/>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Preparation: 10-second countdown.</w:t>
      </w:r>
    </w:p>
    <w:p w14:paraId="1350697B">
      <w:pPr>
        <w:pStyle w:val="17"/>
        <w:numPr>
          <w:ilvl w:val="0"/>
          <w:numId w:val="12"/>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 xml:space="preserve">Ice making: Display the compressor current (unit: A) by default. Press the function key to alternately display the reducer current (unit: A) and condensate temperature (unit: </w:t>
      </w:r>
      <w:r>
        <w:rPr>
          <w:rFonts w:hint="eastAsia" w:ascii="微软雅黑" w:hAnsi="微软雅黑" w:eastAsia="微软雅黑" w:cs="微软雅黑"/>
          <w:sz w:val="24"/>
          <w:szCs w:val="24"/>
        </w:rPr>
        <w:t>℃</w:t>
      </w:r>
      <w:r>
        <w:rPr>
          <w:rFonts w:ascii="Arial" w:hAnsi="Arial" w:eastAsia="黑体" w:cs="Arial"/>
          <w:sz w:val="24"/>
          <w:szCs w:val="24"/>
        </w:rPr>
        <w:t>).</w:t>
      </w:r>
    </w:p>
    <w:p w14:paraId="0EEB4BA9">
      <w:pPr>
        <w:pStyle w:val="17"/>
        <w:numPr>
          <w:ilvl w:val="0"/>
          <w:numId w:val="11"/>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LED indicator: Display the status of the Granular Ice maker, including the compressor, reducer, low water level, water shortage restart and other faults.</w:t>
      </w:r>
    </w:p>
    <w:p w14:paraId="73C239CE">
      <w:pPr>
        <w:pStyle w:val="17"/>
        <w:numPr>
          <w:ilvl w:val="0"/>
          <w:numId w:val="11"/>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 xml:space="preserve">Switch: When the machine is powered on, press the “Switch” </w:t>
      </w:r>
      <w:r>
        <w:rPr>
          <w:rFonts w:ascii="Arial" w:hAnsi="Arial" w:eastAsia="黑体" w:cs="Arial"/>
        </w:rPr>
        <w:drawing>
          <wp:inline distT="0" distB="0" distL="0" distR="0">
            <wp:extent cx="217805" cy="215900"/>
            <wp:effectExtent l="0" t="0" r="0" b="698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52" cstate="print"/>
                    <a:stretch>
                      <a:fillRect/>
                    </a:stretch>
                  </pic:blipFill>
                  <pic:spPr>
                    <a:xfrm flipH="1">
                      <a:off x="0" y="0"/>
                      <a:ext cx="218274" cy="215900"/>
                    </a:xfrm>
                    <a:prstGeom prst="rect">
                      <a:avLst/>
                    </a:prstGeom>
                  </pic:spPr>
                </pic:pic>
              </a:graphicData>
            </a:graphic>
          </wp:inline>
        </w:drawing>
      </w:r>
      <w:r>
        <w:rPr>
          <w:rFonts w:ascii="Arial" w:hAnsi="Arial" w:eastAsia="黑体" w:cs="Arial"/>
          <w:sz w:val="24"/>
          <w:szCs w:val="24"/>
        </w:rPr>
        <w:t xml:space="preserve"> button to shut down and start up the machine.</w:t>
      </w:r>
    </w:p>
    <w:p w14:paraId="7D308280">
      <w:pPr>
        <w:pStyle w:val="17"/>
        <w:numPr>
          <w:ilvl w:val="0"/>
          <w:numId w:val="11"/>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Gently open and close the door of the ice bin instead of slamming. After taking out ice, close the door of the ice bin.</w:t>
      </w:r>
    </w:p>
    <w:p w14:paraId="490B73A4">
      <w:pPr>
        <w:pStyle w:val="17"/>
        <w:numPr>
          <w:ilvl w:val="0"/>
          <w:numId w:val="11"/>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If the Granular Ice maker has been used for some time and will not be in use in a long term, it should be powered on and kept running for 2-4 hours once every two months.</w:t>
      </w:r>
    </w:p>
    <w:p w14:paraId="57604041">
      <w:pPr>
        <w:snapToGrid w:val="0"/>
        <w:spacing w:line="320" w:lineRule="exact"/>
        <w:jc w:val="left"/>
        <w:rPr>
          <w:rFonts w:ascii="Arial" w:hAnsi="Arial" w:eastAsia="黑体" w:cs="Arial"/>
          <w:b/>
          <w:sz w:val="24"/>
          <w:szCs w:val="24"/>
        </w:rPr>
      </w:pPr>
      <w:r>
        <w:rPr>
          <w:rFonts w:ascii="Arial" w:hAnsi="Arial" w:eastAsia="黑体" w:cs="Arial"/>
          <w:b/>
          <w:bCs/>
          <w:sz w:val="24"/>
          <w:szCs w:val="24"/>
        </w:rPr>
        <w:t>Other special shutdown protection</w:t>
      </w:r>
    </w:p>
    <w:p w14:paraId="228DEA1D">
      <w:pPr>
        <w:pStyle w:val="17"/>
        <w:numPr>
          <w:ilvl w:val="0"/>
          <w:numId w:val="13"/>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If the ambient temperature is found too high, the Granular Ice maker will be shut down for protection.</w:t>
      </w:r>
    </w:p>
    <w:p w14:paraId="395B0E9C">
      <w:pPr>
        <w:pStyle w:val="17"/>
        <w:numPr>
          <w:ilvl w:val="0"/>
          <w:numId w:val="13"/>
        </w:numPr>
        <w:snapToGrid w:val="0"/>
        <w:spacing w:line="320" w:lineRule="exact"/>
        <w:ind w:firstLineChars="0"/>
        <w:jc w:val="left"/>
        <w:rPr>
          <w:rFonts w:ascii="Arial" w:hAnsi="Arial" w:eastAsia="黑体" w:cs="Arial"/>
          <w:sz w:val="24"/>
          <w:szCs w:val="24"/>
        </w:rPr>
      </w:pPr>
      <w:r>
        <w:rPr>
          <w:rFonts w:ascii="Arial" w:hAnsi="Arial" w:eastAsia="黑体" w:cs="Arial"/>
          <w:sz w:val="24"/>
          <w:szCs w:val="24"/>
        </w:rPr>
        <w:t>When an abnormality is detected in the water inlet pipe, the water-cooled Granular Ice maker will be shut down for protection.</w:t>
      </w:r>
    </w:p>
    <w:p w14:paraId="080A9B76">
      <w:pPr>
        <w:widowControl/>
        <w:jc w:val="left"/>
        <w:rPr>
          <w:rFonts w:ascii="Arial" w:hAnsi="Arial" w:eastAsia="黑体" w:cs="Arial"/>
          <w:sz w:val="24"/>
          <w:szCs w:val="24"/>
        </w:rPr>
        <w:sectPr>
          <w:type w:val="continuous"/>
          <w:pgSz w:w="11907" w:h="16839"/>
          <w:pgMar w:top="720" w:right="720" w:bottom="720" w:left="720" w:header="425" w:footer="584" w:gutter="0"/>
          <w:cols w:space="211" w:num="2"/>
          <w:titlePg/>
          <w:docGrid w:type="lines" w:linePitch="312" w:charSpace="0"/>
        </w:sectPr>
      </w:pPr>
    </w:p>
    <w:p w14:paraId="754C59B9">
      <w:pPr>
        <w:widowControl/>
        <w:jc w:val="left"/>
        <w:rPr>
          <w:rFonts w:ascii="Arial" w:hAnsi="Arial" w:eastAsia="黑体" w:cs="Arial"/>
          <w:sz w:val="24"/>
          <w:szCs w:val="24"/>
        </w:rPr>
      </w:pPr>
      <w:r>
        <w:rPr>
          <w:rFonts w:ascii="Arial" w:hAnsi="Arial" w:eastAsia="黑体" w:cs="Arial"/>
          <w:sz w:val="24"/>
          <w:szCs w:val="24"/>
        </w:rPr>
        <w:br w:type="page"/>
      </w:r>
    </w:p>
    <w:p w14:paraId="4B203D7D">
      <w:pPr>
        <w:pStyle w:val="17"/>
        <w:numPr>
          <w:ilvl w:val="0"/>
          <w:numId w:val="13"/>
        </w:numPr>
        <w:snapToGrid w:val="0"/>
        <w:ind w:firstLineChars="0"/>
        <w:rPr>
          <w:rFonts w:ascii="Arial" w:hAnsi="Arial" w:eastAsia="黑体" w:cs="Arial"/>
          <w:sz w:val="24"/>
          <w:szCs w:val="24"/>
        </w:rPr>
        <w:sectPr>
          <w:type w:val="continuous"/>
          <w:pgSz w:w="11907" w:h="16839"/>
          <w:pgMar w:top="720" w:right="720" w:bottom="720" w:left="720" w:header="425" w:footer="584" w:gutter="0"/>
          <w:cols w:space="3" w:num="2"/>
          <w:titlePg/>
          <w:docGrid w:type="lines" w:linePitch="312" w:charSpace="0"/>
        </w:sectPr>
      </w:pPr>
    </w:p>
    <w:p w14:paraId="62C25B5B">
      <w:pPr>
        <w:pStyle w:val="17"/>
        <w:numPr>
          <w:ilvl w:val="0"/>
          <w:numId w:val="13"/>
        </w:numPr>
        <w:snapToGrid w:val="0"/>
        <w:ind w:firstLineChars="0"/>
        <w:rPr>
          <w:rFonts w:ascii="Arial" w:hAnsi="Arial" w:eastAsia="黑体" w:cs="Arial"/>
          <w:sz w:val="24"/>
          <w:szCs w:val="24"/>
        </w:rPr>
      </w:pPr>
      <w:r>
        <w:rPr>
          <w:rFonts w:ascii="Arial" w:hAnsi="Arial" w:eastAsia="黑体" w:cs="Arial"/>
          <w:sz w:val="24"/>
          <w:szCs w:val="24"/>
        </w:rPr>
        <w:t>When a fault occurs, the fault code and note will be displayed as follows.</w:t>
      </w:r>
    </w:p>
    <w:p w14:paraId="41B9D6F1">
      <w:pPr>
        <w:pStyle w:val="17"/>
        <w:snapToGrid w:val="0"/>
        <w:ind w:left="420" w:firstLine="0" w:firstLineChars="0"/>
        <w:rPr>
          <w:rFonts w:ascii="Arial" w:hAnsi="Arial" w:eastAsia="黑体" w:cs="Arial"/>
          <w:sz w:val="24"/>
          <w:szCs w:val="24"/>
        </w:rPr>
      </w:pPr>
    </w:p>
    <w:tbl>
      <w:tblPr>
        <w:tblStyle w:val="10"/>
        <w:tblW w:w="9215" w:type="dxa"/>
        <w:tblInd w:w="4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4591"/>
        <w:gridCol w:w="3834"/>
      </w:tblGrid>
      <w:tr w14:paraId="0359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90" w:type="dxa"/>
            <w:vAlign w:val="center"/>
          </w:tcPr>
          <w:p w14:paraId="55378EF8">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Code</w:t>
            </w:r>
          </w:p>
        </w:tc>
        <w:tc>
          <w:tcPr>
            <w:tcW w:w="4591" w:type="dxa"/>
            <w:vAlign w:val="center"/>
          </w:tcPr>
          <w:p w14:paraId="4F74A2EC">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Note</w:t>
            </w:r>
          </w:p>
        </w:tc>
        <w:tc>
          <w:tcPr>
            <w:tcW w:w="3834" w:type="dxa"/>
            <w:vAlign w:val="center"/>
          </w:tcPr>
          <w:p w14:paraId="489B27FA">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Machine action</w:t>
            </w:r>
          </w:p>
        </w:tc>
      </w:tr>
      <w:tr w14:paraId="4A2D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1B798D9A">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E01</w:t>
            </w:r>
          </w:p>
        </w:tc>
        <w:tc>
          <w:tcPr>
            <w:tcW w:w="4591" w:type="dxa"/>
            <w:vAlign w:val="center"/>
          </w:tcPr>
          <w:p w14:paraId="213A181A">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COMPRESSOR OVER LOAD</w:t>
            </w:r>
          </w:p>
        </w:tc>
        <w:tc>
          <w:tcPr>
            <w:tcW w:w="3834" w:type="dxa"/>
            <w:vAlign w:val="center"/>
          </w:tcPr>
          <w:p w14:paraId="4CBB580A">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408E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47DA9DC9">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E02</w:t>
            </w:r>
          </w:p>
        </w:tc>
        <w:tc>
          <w:tcPr>
            <w:tcW w:w="4591" w:type="dxa"/>
            <w:vAlign w:val="center"/>
          </w:tcPr>
          <w:p w14:paraId="28E3F379">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REDUCER OVER LOAD</w:t>
            </w:r>
          </w:p>
        </w:tc>
        <w:tc>
          <w:tcPr>
            <w:tcW w:w="3834" w:type="dxa"/>
            <w:vAlign w:val="center"/>
          </w:tcPr>
          <w:p w14:paraId="4C003F6D">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6355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232CFDF8">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E04</w:t>
            </w:r>
          </w:p>
        </w:tc>
        <w:tc>
          <w:tcPr>
            <w:tcW w:w="4591" w:type="dxa"/>
            <w:vAlign w:val="center"/>
          </w:tcPr>
          <w:p w14:paraId="1017D077">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HIGH TEMP. FAULT</w:t>
            </w:r>
          </w:p>
        </w:tc>
        <w:tc>
          <w:tcPr>
            <w:tcW w:w="3834" w:type="dxa"/>
            <w:vAlign w:val="center"/>
          </w:tcPr>
          <w:p w14:paraId="7CA50FA3">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0B55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6F75874A">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E05</w:t>
            </w:r>
          </w:p>
        </w:tc>
        <w:tc>
          <w:tcPr>
            <w:tcW w:w="4591" w:type="dxa"/>
            <w:vAlign w:val="center"/>
          </w:tcPr>
          <w:p w14:paraId="0AD4167A">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WATER SHORTAGE FAULT</w:t>
            </w:r>
          </w:p>
        </w:tc>
        <w:tc>
          <w:tcPr>
            <w:tcW w:w="3834" w:type="dxa"/>
            <w:vAlign w:val="center"/>
          </w:tcPr>
          <w:p w14:paraId="056EEBB7">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4E19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67E08699">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E06</w:t>
            </w:r>
          </w:p>
        </w:tc>
        <w:tc>
          <w:tcPr>
            <w:tcW w:w="4591" w:type="dxa"/>
            <w:vAlign w:val="center"/>
          </w:tcPr>
          <w:p w14:paraId="2B989677">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HIGH PRESSURE FAULT</w:t>
            </w:r>
          </w:p>
        </w:tc>
        <w:tc>
          <w:tcPr>
            <w:tcW w:w="3834" w:type="dxa"/>
            <w:vAlign w:val="center"/>
          </w:tcPr>
          <w:p w14:paraId="17D128E0">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64F9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90" w:type="dxa"/>
            <w:vAlign w:val="center"/>
          </w:tcPr>
          <w:p w14:paraId="525E1021">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E07</w:t>
            </w:r>
          </w:p>
        </w:tc>
        <w:tc>
          <w:tcPr>
            <w:tcW w:w="4591" w:type="dxa"/>
            <w:vAlign w:val="center"/>
          </w:tcPr>
          <w:p w14:paraId="7D9DA198">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COND.TEMP.OPEN CIRCUIT FAULT, displayed once every 5 seconds</w:t>
            </w:r>
          </w:p>
        </w:tc>
        <w:tc>
          <w:tcPr>
            <w:tcW w:w="3834" w:type="dxa"/>
            <w:vAlign w:val="center"/>
          </w:tcPr>
          <w:p w14:paraId="234D3BBB">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Without shutdown</w:t>
            </w:r>
          </w:p>
        </w:tc>
      </w:tr>
      <w:tr w14:paraId="6FD6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90" w:type="dxa"/>
            <w:vAlign w:val="center"/>
          </w:tcPr>
          <w:p w14:paraId="49B1E639">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E08</w:t>
            </w:r>
          </w:p>
        </w:tc>
        <w:tc>
          <w:tcPr>
            <w:tcW w:w="4591" w:type="dxa"/>
            <w:vAlign w:val="center"/>
          </w:tcPr>
          <w:p w14:paraId="48DA0414">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COND.TEMP.SHORT CIRCUIT FAULT, displayed once every 5 seconds</w:t>
            </w:r>
          </w:p>
        </w:tc>
        <w:tc>
          <w:tcPr>
            <w:tcW w:w="3834" w:type="dxa"/>
            <w:vAlign w:val="center"/>
          </w:tcPr>
          <w:p w14:paraId="6EDB5844">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Without shutdown</w:t>
            </w:r>
          </w:p>
        </w:tc>
      </w:tr>
      <w:tr w14:paraId="6373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0511A7DC">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E09</w:t>
            </w:r>
          </w:p>
        </w:tc>
        <w:tc>
          <w:tcPr>
            <w:tcW w:w="4591" w:type="dxa"/>
            <w:vAlign w:val="center"/>
          </w:tcPr>
          <w:p w14:paraId="1161634A">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EVP.TEMP.OPEN CIRCUIT FAULT</w:t>
            </w:r>
          </w:p>
        </w:tc>
        <w:tc>
          <w:tcPr>
            <w:tcW w:w="3834" w:type="dxa"/>
            <w:vAlign w:val="center"/>
          </w:tcPr>
          <w:p w14:paraId="602AC27B">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5179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6DEB7E77">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E10</w:t>
            </w:r>
          </w:p>
        </w:tc>
        <w:tc>
          <w:tcPr>
            <w:tcW w:w="4591" w:type="dxa"/>
            <w:vAlign w:val="center"/>
          </w:tcPr>
          <w:p w14:paraId="7E5F956F">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EVP.TEMP.SHORT CIRCUIT FAULT</w:t>
            </w:r>
          </w:p>
        </w:tc>
        <w:tc>
          <w:tcPr>
            <w:tcW w:w="3834" w:type="dxa"/>
            <w:vAlign w:val="center"/>
          </w:tcPr>
          <w:p w14:paraId="33F4CD6B">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3EA9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3667364F">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E11</w:t>
            </w:r>
          </w:p>
        </w:tc>
        <w:tc>
          <w:tcPr>
            <w:tcW w:w="4591" w:type="dxa"/>
            <w:vAlign w:val="center"/>
          </w:tcPr>
          <w:p w14:paraId="309B49E5">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REFRIGERATION SYSTEM FAULT</w:t>
            </w:r>
          </w:p>
        </w:tc>
        <w:tc>
          <w:tcPr>
            <w:tcW w:w="3834" w:type="dxa"/>
            <w:vAlign w:val="center"/>
          </w:tcPr>
          <w:p w14:paraId="506E9DD2">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Without shutdown</w:t>
            </w:r>
          </w:p>
        </w:tc>
      </w:tr>
      <w:tr w14:paraId="1179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05D427BA">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E16</w:t>
            </w:r>
          </w:p>
        </w:tc>
        <w:tc>
          <w:tcPr>
            <w:tcW w:w="4591" w:type="dxa"/>
            <w:vAlign w:val="center"/>
          </w:tcPr>
          <w:p w14:paraId="3704CA7C">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LOW REFRIGERATION TEMP.FAULT</w:t>
            </w:r>
          </w:p>
        </w:tc>
        <w:tc>
          <w:tcPr>
            <w:tcW w:w="3834" w:type="dxa"/>
            <w:vAlign w:val="center"/>
          </w:tcPr>
          <w:p w14:paraId="4DD8CE90">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0166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vAlign w:val="center"/>
          </w:tcPr>
          <w:p w14:paraId="751E537E">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E18</w:t>
            </w:r>
          </w:p>
        </w:tc>
        <w:tc>
          <w:tcPr>
            <w:tcW w:w="4591" w:type="dxa"/>
            <w:vAlign w:val="center"/>
          </w:tcPr>
          <w:p w14:paraId="2775F1C0">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COMPRESSOR CURRENT 0A</w:t>
            </w:r>
          </w:p>
        </w:tc>
        <w:tc>
          <w:tcPr>
            <w:tcW w:w="3834" w:type="dxa"/>
            <w:vAlign w:val="center"/>
          </w:tcPr>
          <w:p w14:paraId="72C818A8">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r w14:paraId="3CC2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0" w:type="dxa"/>
            <w:tcBorders>
              <w:top w:val="single" w:color="auto" w:sz="4" w:space="0"/>
              <w:left w:val="single" w:color="auto" w:sz="4" w:space="0"/>
              <w:bottom w:val="single" w:color="auto" w:sz="4" w:space="0"/>
              <w:right w:val="single" w:color="auto" w:sz="4" w:space="0"/>
            </w:tcBorders>
            <w:vAlign w:val="center"/>
          </w:tcPr>
          <w:p w14:paraId="6DDB7D96">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E19</w:t>
            </w:r>
          </w:p>
        </w:tc>
        <w:tc>
          <w:tcPr>
            <w:tcW w:w="4591" w:type="dxa"/>
            <w:tcBorders>
              <w:top w:val="single" w:color="auto" w:sz="4" w:space="0"/>
              <w:left w:val="single" w:color="auto" w:sz="4" w:space="0"/>
              <w:bottom w:val="single" w:color="auto" w:sz="4" w:space="0"/>
              <w:right w:val="single" w:color="auto" w:sz="4" w:space="0"/>
            </w:tcBorders>
            <w:vAlign w:val="center"/>
          </w:tcPr>
          <w:p w14:paraId="186DC979">
            <w:pPr>
              <w:pStyle w:val="17"/>
              <w:adjustRightInd w:val="0"/>
              <w:ind w:firstLine="0" w:firstLineChars="0"/>
              <w:jc w:val="left"/>
              <w:rPr>
                <w:rFonts w:ascii="Arial" w:hAnsi="Arial" w:eastAsia="黑体" w:cs="Arial"/>
                <w:sz w:val="24"/>
                <w:szCs w:val="24"/>
              </w:rPr>
            </w:pPr>
            <w:r>
              <w:rPr>
                <w:rFonts w:ascii="Arial" w:hAnsi="Arial" w:eastAsia="黑体" w:cs="Arial"/>
                <w:sz w:val="24"/>
                <w:szCs w:val="24"/>
              </w:rPr>
              <w:t>REDUCER CURRENT 0A</w:t>
            </w:r>
          </w:p>
        </w:tc>
        <w:tc>
          <w:tcPr>
            <w:tcW w:w="3834" w:type="dxa"/>
            <w:tcBorders>
              <w:top w:val="single" w:color="auto" w:sz="4" w:space="0"/>
              <w:left w:val="single" w:color="auto" w:sz="4" w:space="0"/>
              <w:bottom w:val="single" w:color="auto" w:sz="4" w:space="0"/>
              <w:right w:val="single" w:color="auto" w:sz="4" w:space="0"/>
            </w:tcBorders>
            <w:vAlign w:val="center"/>
          </w:tcPr>
          <w:p w14:paraId="46D6E2AD">
            <w:pPr>
              <w:pStyle w:val="17"/>
              <w:adjustRightInd w:val="0"/>
              <w:ind w:firstLine="0" w:firstLineChars="0"/>
              <w:jc w:val="center"/>
              <w:rPr>
                <w:rFonts w:ascii="Arial" w:hAnsi="Arial" w:eastAsia="黑体" w:cs="Arial"/>
                <w:sz w:val="24"/>
                <w:szCs w:val="24"/>
              </w:rPr>
            </w:pPr>
            <w:r>
              <w:rPr>
                <w:rFonts w:ascii="Arial" w:hAnsi="Arial" w:eastAsia="黑体" w:cs="Arial"/>
                <w:sz w:val="24"/>
                <w:szCs w:val="24"/>
              </w:rPr>
              <w:t>Shutdown for protection</w:t>
            </w:r>
          </w:p>
        </w:tc>
      </w:tr>
    </w:tbl>
    <w:p w14:paraId="3DD79588">
      <w:pPr>
        <w:rPr>
          <w:rFonts w:ascii="Arial" w:hAnsi="Arial" w:cs="Arial"/>
        </w:rPr>
      </w:pPr>
    </w:p>
    <w:p w14:paraId="5B3343F9">
      <w:pPr>
        <w:snapToGrid w:val="0"/>
        <w:jc w:val="left"/>
        <w:rPr>
          <w:rFonts w:ascii="Arial" w:hAnsi="Arial" w:eastAsia="黑体" w:cs="Arial"/>
          <w:b/>
          <w:bCs/>
          <w:sz w:val="24"/>
          <w:szCs w:val="24"/>
        </w:rPr>
        <w:sectPr>
          <w:type w:val="continuous"/>
          <w:pgSz w:w="11907" w:h="16839"/>
          <w:pgMar w:top="720" w:right="720" w:bottom="720" w:left="720" w:header="425" w:footer="584" w:gutter="0"/>
          <w:cols w:space="3" w:num="1"/>
          <w:titlePg/>
          <w:docGrid w:type="lines" w:linePitch="312" w:charSpace="0"/>
        </w:sectPr>
      </w:pPr>
    </w:p>
    <w:p w14:paraId="7EF0C745">
      <w:pPr>
        <w:pStyle w:val="2"/>
      </w:pPr>
      <w:bookmarkStart w:id="30" w:name="_Toc55647941"/>
      <w:bookmarkStart w:id="31" w:name="_Toc67830537"/>
      <w:r>
        <w:t>Care and maintenance</w:t>
      </w:r>
      <w:bookmarkEnd w:id="30"/>
      <w:bookmarkEnd w:id="31"/>
    </w:p>
    <w:p w14:paraId="6809CEC7">
      <w:pPr>
        <w:snapToGrid w:val="0"/>
        <w:rPr>
          <w:rFonts w:ascii="Arial" w:hAnsi="Arial" w:eastAsia="黑体" w:cs="Arial"/>
          <w:b/>
          <w:sz w:val="24"/>
          <w:szCs w:val="24"/>
        </w:rPr>
        <w:sectPr>
          <w:headerReference r:id="rId26" w:type="first"/>
          <w:pgSz w:w="11907" w:h="16839"/>
          <w:pgMar w:top="720" w:right="720" w:bottom="720" w:left="720" w:header="425" w:footer="425" w:gutter="0"/>
          <w:cols w:space="3" w:num="1"/>
          <w:titlePg/>
          <w:docGrid w:type="lines" w:linePitch="312" w:charSpace="0"/>
        </w:sectPr>
      </w:pPr>
    </w:p>
    <w:p w14:paraId="503F4524">
      <w:pPr>
        <w:snapToGrid w:val="0"/>
        <w:spacing w:after="156" w:afterLines="50"/>
        <w:jc w:val="left"/>
        <w:rPr>
          <w:rFonts w:ascii="Arial" w:hAnsi="Arial" w:eastAsia="黑体" w:cs="Arial"/>
          <w:b/>
          <w:sz w:val="24"/>
          <w:szCs w:val="24"/>
        </w:rPr>
      </w:pPr>
      <w:r>
        <w:rPr>
          <w:rFonts w:ascii="Arial" w:hAnsi="Arial" w:eastAsia="黑体" w:cs="Arial"/>
          <w:sz w:val="24"/>
          <w:szCs w:val="24"/>
        </w:rPr>
        <w:drawing>
          <wp:inline distT="0" distB="0" distL="0" distR="0">
            <wp:extent cx="219710" cy="175260"/>
            <wp:effectExtent l="0" t="0" r="889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l="33731" t="26585" r="39989" b="32471"/>
                    <a:stretch>
                      <a:fillRect/>
                    </a:stretch>
                  </pic:blipFill>
                  <pic:spPr>
                    <a:xfrm>
                      <a:off x="0" y="0"/>
                      <a:ext cx="219710" cy="17526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w:t>
      </w:r>
      <w:r>
        <w:rPr>
          <w:rFonts w:ascii="Arial" w:hAnsi="Arial" w:eastAsia="黑体" w:cs="Arial"/>
          <w:b/>
          <w:bCs/>
          <w:sz w:val="24"/>
          <w:szCs w:val="24"/>
        </w:rPr>
        <w:t>Maintenance and care must be conducted by qualified professionals.</w:t>
      </w:r>
      <w:r>
        <w:rPr>
          <w:rFonts w:ascii="Arial" w:hAnsi="Arial" w:eastAsia="黑体" w:cs="Arial"/>
          <w:sz w:val="24"/>
          <w:szCs w:val="24"/>
        </w:rPr>
        <w:t xml:space="preserve"> </w:t>
      </w:r>
    </w:p>
    <w:p w14:paraId="264C53F7">
      <w:pPr>
        <w:snapToGrid w:val="0"/>
        <w:spacing w:after="156" w:afterLines="50"/>
        <w:jc w:val="left"/>
        <w:rPr>
          <w:rFonts w:ascii="Arial" w:hAnsi="Arial" w:eastAsia="黑体" w:cs="Arial"/>
          <w:b/>
          <w:sz w:val="24"/>
          <w:szCs w:val="24"/>
        </w:rPr>
      </w:pPr>
      <w:r>
        <w:rPr>
          <w:rFonts w:ascii="Arial" w:hAnsi="Arial" w:eastAsia="黑体" w:cs="Arial"/>
          <w:sz w:val="24"/>
          <w:szCs w:val="24"/>
        </w:rPr>
        <w:drawing>
          <wp:inline distT="0" distB="0" distL="0" distR="0">
            <wp:extent cx="182880" cy="175260"/>
            <wp:effectExtent l="0" t="0" r="762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noChangeArrowheads="1"/>
                    </pic:cNvPicPr>
                  </pic:nvPicPr>
                  <pic:blipFill>
                    <a:blip r:embed="rId45" cstate="print">
                      <a:extLst>
                        <a:ext uri="{28A0092B-C50C-407E-A947-70E740481C1C}">
                          <a14:useLocalDpi xmlns:a14="http://schemas.microsoft.com/office/drawing/2010/main" val="0"/>
                        </a:ext>
                      </a:extLst>
                    </a:blip>
                    <a:srcRect l="19931" t="29649" r="60817" b="35715"/>
                    <a:stretch>
                      <a:fillRect/>
                    </a:stretch>
                  </pic:blipFill>
                  <pic:spPr>
                    <a:xfrm>
                      <a:off x="0" y="0"/>
                      <a:ext cx="182880" cy="175260"/>
                    </a:xfrm>
                    <a:prstGeom prst="rect">
                      <a:avLst/>
                    </a:prstGeom>
                    <a:noFill/>
                    <a:ln>
                      <a:noFill/>
                    </a:ln>
                  </pic:spPr>
                </pic:pic>
              </a:graphicData>
            </a:graphic>
          </wp:inline>
        </w:drawing>
      </w:r>
      <w:r>
        <w:rPr>
          <w:rFonts w:ascii="Arial" w:hAnsi="Arial" w:eastAsia="黑体" w:cs="Arial"/>
          <w:b/>
          <w:bCs/>
          <w:sz w:val="24"/>
          <w:szCs w:val="24"/>
        </w:rPr>
        <w:t>Warning:</w:t>
      </w:r>
      <w:r>
        <w:rPr>
          <w:rFonts w:ascii="Arial" w:hAnsi="Arial" w:eastAsia="黑体" w:cs="Arial"/>
          <w:sz w:val="24"/>
          <w:szCs w:val="24"/>
        </w:rPr>
        <w:t xml:space="preserve"> </w:t>
      </w:r>
      <w:r>
        <w:rPr>
          <w:rFonts w:ascii="Arial" w:hAnsi="Arial" w:eastAsia="黑体" w:cs="Arial"/>
          <w:b/>
          <w:bCs/>
          <w:sz w:val="24"/>
          <w:szCs w:val="24"/>
        </w:rPr>
        <w:t>Before maintenance and manual cleaning, turn off the water source and power supply and remove the plug. Live operations are prohibited.</w:t>
      </w:r>
      <w:r>
        <w:rPr>
          <w:rFonts w:ascii="Arial" w:hAnsi="Arial" w:eastAsia="黑体" w:cs="Arial"/>
          <w:sz w:val="24"/>
          <w:szCs w:val="24"/>
        </w:rPr>
        <w:t xml:space="preserve"> </w:t>
      </w:r>
    </w:p>
    <w:p w14:paraId="593DF50F">
      <w:pPr>
        <w:snapToGrid w:val="0"/>
        <w:jc w:val="left"/>
        <w:rPr>
          <w:rFonts w:ascii="Arial" w:hAnsi="Arial" w:eastAsia="黑体" w:cs="Arial"/>
          <w:b/>
          <w:sz w:val="24"/>
          <w:szCs w:val="24"/>
        </w:rPr>
      </w:pPr>
      <w:r>
        <w:rPr>
          <w:rFonts w:ascii="Arial" w:hAnsi="Arial" w:eastAsia="黑体" w:cs="Arial"/>
          <w:b/>
          <w:bCs/>
          <w:sz w:val="24"/>
          <w:szCs w:val="24"/>
        </w:rPr>
        <w:t>External cleaning</w:t>
      </w:r>
    </w:p>
    <w:p w14:paraId="38EF217B">
      <w:pPr>
        <w:pStyle w:val="17"/>
        <w:numPr>
          <w:ilvl w:val="0"/>
          <w:numId w:val="14"/>
        </w:numPr>
        <w:snapToGrid w:val="0"/>
        <w:ind w:firstLineChars="0"/>
        <w:jc w:val="left"/>
        <w:rPr>
          <w:rFonts w:ascii="Arial" w:hAnsi="Arial" w:eastAsia="黑体" w:cs="Arial"/>
          <w:sz w:val="24"/>
          <w:szCs w:val="24"/>
        </w:rPr>
      </w:pPr>
      <w:r>
        <w:rPr>
          <w:rFonts w:ascii="Arial" w:hAnsi="Arial" w:eastAsia="黑体" w:cs="Arial"/>
          <w:sz w:val="24"/>
          <w:szCs w:val="24"/>
        </w:rPr>
        <w:t>Always clean the area around the Granular Ice maker. Never block the vents.</w:t>
      </w:r>
    </w:p>
    <w:p w14:paraId="48E44E24">
      <w:pPr>
        <w:pStyle w:val="17"/>
        <w:numPr>
          <w:ilvl w:val="0"/>
          <w:numId w:val="14"/>
        </w:numPr>
        <w:snapToGrid w:val="0"/>
        <w:ind w:firstLineChars="0"/>
        <w:jc w:val="left"/>
        <w:rPr>
          <w:rFonts w:ascii="Arial" w:hAnsi="Arial" w:eastAsia="黑体" w:cs="Arial"/>
          <w:sz w:val="24"/>
          <w:szCs w:val="24"/>
        </w:rPr>
      </w:pPr>
      <w:r>
        <w:rPr>
          <w:rFonts w:ascii="Arial" w:hAnsi="Arial" w:eastAsia="黑体" w:cs="Arial"/>
          <w:sz w:val="24"/>
          <w:szCs w:val="24"/>
        </w:rPr>
        <w:t>The shell should be cleaned with neutral detergent and wiped with soft cloth. If necessary, use the commercial stainless steel cleaner and polishing agent.</w:t>
      </w:r>
    </w:p>
    <w:p w14:paraId="7996887A">
      <w:pPr>
        <w:snapToGrid w:val="0"/>
        <w:spacing w:before="156" w:beforeLines="50" w:after="156" w:afterLines="50"/>
        <w:jc w:val="left"/>
        <w:rPr>
          <w:rFonts w:ascii="Arial" w:hAnsi="Arial" w:eastAsia="黑体" w:cs="Arial"/>
          <w:b/>
          <w:sz w:val="24"/>
          <w:szCs w:val="24"/>
        </w:rPr>
      </w:pPr>
      <w:r>
        <w:rPr>
          <w:rFonts w:ascii="Arial" w:hAnsi="Arial" w:eastAsia="黑体" w:cs="Arial"/>
        </w:rPr>
        <w:drawing>
          <wp:inline distT="0" distB="0" distL="0" distR="0">
            <wp:extent cx="219075" cy="176530"/>
            <wp:effectExtent l="0" t="0" r="9525" b="0"/>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noChangeArrowheads="1"/>
                    </pic:cNvPicPr>
                  </pic:nvPicPr>
                  <pic:blipFill>
                    <a:blip r:embed="rId47" cstate="print">
                      <a:extLst>
                        <a:ext uri="{28A0092B-C50C-407E-A947-70E740481C1C}">
                          <a14:useLocalDpi xmlns:a14="http://schemas.microsoft.com/office/drawing/2010/main" val="0"/>
                        </a:ext>
                      </a:extLst>
                    </a:blip>
                    <a:srcRect l="33731" t="26585" r="39989" b="32471"/>
                    <a:stretch>
                      <a:fillRect/>
                    </a:stretch>
                  </pic:blipFill>
                  <pic:spPr>
                    <a:xfrm>
                      <a:off x="0" y="0"/>
                      <a:ext cx="219075" cy="17653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w:t>
      </w:r>
      <w:r>
        <w:rPr>
          <w:rFonts w:ascii="Arial" w:hAnsi="Arial" w:eastAsia="黑体" w:cs="Arial"/>
          <w:b/>
          <w:bCs/>
          <w:sz w:val="24"/>
          <w:szCs w:val="24"/>
        </w:rPr>
        <w:t>Stainless steel may also be subject to rusting in the case of no proper maintenance.</w:t>
      </w:r>
      <w:r>
        <w:rPr>
          <w:rFonts w:ascii="Arial" w:hAnsi="Arial" w:eastAsia="黑体" w:cs="Arial"/>
          <w:sz w:val="24"/>
          <w:szCs w:val="24"/>
        </w:rPr>
        <w:t xml:space="preserve"> </w:t>
      </w:r>
    </w:p>
    <w:p w14:paraId="1EFEA283">
      <w:pPr>
        <w:snapToGrid w:val="0"/>
        <w:jc w:val="left"/>
        <w:rPr>
          <w:rFonts w:ascii="Arial" w:hAnsi="Arial" w:eastAsia="黑体" w:cs="Arial"/>
          <w:b/>
          <w:sz w:val="24"/>
          <w:szCs w:val="24"/>
        </w:rPr>
      </w:pPr>
      <w:r>
        <w:rPr>
          <w:rFonts w:ascii="Arial" w:hAnsi="Arial" w:eastAsia="黑体" w:cs="Arial"/>
          <w:b/>
          <w:bCs/>
          <w:sz w:val="24"/>
          <w:szCs w:val="24"/>
        </w:rPr>
        <w:t>Inlet filter</w:t>
      </w:r>
    </w:p>
    <w:p w14:paraId="29AD4E8A">
      <w:pPr>
        <w:pStyle w:val="17"/>
        <w:numPr>
          <w:ilvl w:val="0"/>
          <w:numId w:val="14"/>
        </w:numPr>
        <w:snapToGrid w:val="0"/>
        <w:spacing w:after="156" w:afterLines="50"/>
        <w:ind w:left="163" w:hanging="163" w:hangingChars="68"/>
        <w:jc w:val="left"/>
        <w:rPr>
          <w:rFonts w:ascii="Arial" w:hAnsi="Arial" w:eastAsia="黑体" w:cs="Arial"/>
          <w:sz w:val="24"/>
          <w:szCs w:val="24"/>
        </w:rPr>
      </w:pPr>
      <w:r>
        <w:rPr>
          <w:rFonts w:ascii="Arial" w:hAnsi="Arial" w:eastAsia="黑体" w:cs="Arial"/>
          <w:sz w:val="24"/>
          <w:szCs w:val="24"/>
        </w:rPr>
        <w:t xml:space="preserve">The filter element should be checked regularly. It is recommended to replace the filter element once every </w:t>
      </w:r>
      <w:r>
        <w:rPr>
          <w:rFonts w:ascii="Arial" w:hAnsi="Arial" w:eastAsia="黑体" w:cs="Arial"/>
          <w:color w:val="FF0000"/>
          <w:sz w:val="24"/>
          <w:szCs w:val="24"/>
        </w:rPr>
        <w:t>one to three</w:t>
      </w:r>
      <w:r>
        <w:rPr>
          <w:rFonts w:ascii="Arial" w:hAnsi="Arial" w:eastAsia="黑体" w:cs="Arial"/>
          <w:sz w:val="24"/>
          <w:szCs w:val="24"/>
        </w:rPr>
        <w:t xml:space="preserve"> months.</w:t>
      </w:r>
    </w:p>
    <w:p w14:paraId="78AABA87">
      <w:pPr>
        <w:snapToGrid w:val="0"/>
        <w:jc w:val="left"/>
        <w:rPr>
          <w:rFonts w:ascii="Arial" w:hAnsi="Arial" w:eastAsia="黑体" w:cs="Arial"/>
          <w:b/>
          <w:sz w:val="24"/>
          <w:szCs w:val="24"/>
        </w:rPr>
      </w:pPr>
      <w:r>
        <w:rPr>
          <w:rFonts w:ascii="Arial" w:hAnsi="Arial" w:eastAsia="黑体" w:cs="Arial"/>
          <w:b/>
          <w:bCs/>
          <w:sz w:val="24"/>
          <w:szCs w:val="24"/>
        </w:rPr>
        <w:t>Internal cleaning of ice bin</w:t>
      </w:r>
    </w:p>
    <w:p w14:paraId="48C2C84D">
      <w:pPr>
        <w:pStyle w:val="17"/>
        <w:numPr>
          <w:ilvl w:val="0"/>
          <w:numId w:val="14"/>
        </w:numPr>
        <w:snapToGrid w:val="0"/>
        <w:spacing w:after="156" w:afterLines="50"/>
        <w:ind w:firstLineChars="0"/>
        <w:jc w:val="left"/>
        <w:rPr>
          <w:rFonts w:ascii="Arial" w:hAnsi="Arial" w:eastAsia="黑体" w:cs="Arial"/>
          <w:sz w:val="24"/>
          <w:szCs w:val="24"/>
        </w:rPr>
      </w:pPr>
      <w:r>
        <w:rPr>
          <w:rFonts w:ascii="Arial" w:hAnsi="Arial" w:eastAsia="黑体" w:cs="Arial"/>
          <w:sz w:val="24"/>
          <w:szCs w:val="24"/>
        </w:rPr>
        <w:t>The inside of the ice bin can be rinsed directly with a water pipe.</w:t>
      </w:r>
    </w:p>
    <w:p w14:paraId="738B042B">
      <w:pPr>
        <w:snapToGrid w:val="0"/>
        <w:jc w:val="left"/>
        <w:rPr>
          <w:rFonts w:ascii="Arial" w:hAnsi="Arial" w:eastAsia="黑体" w:cs="Arial"/>
          <w:b/>
          <w:sz w:val="24"/>
          <w:szCs w:val="24"/>
        </w:rPr>
      </w:pPr>
      <w:r>
        <w:rPr>
          <w:rFonts w:ascii="Arial" w:hAnsi="Arial" w:eastAsia="黑体" w:cs="Arial"/>
          <w:b/>
          <w:bCs/>
          <w:sz w:val="24"/>
          <w:szCs w:val="24"/>
        </w:rPr>
        <w:t>Full ice switch</w:t>
      </w:r>
    </w:p>
    <w:p w14:paraId="372BC96D">
      <w:pPr>
        <w:pStyle w:val="17"/>
        <w:numPr>
          <w:ilvl w:val="0"/>
          <w:numId w:val="14"/>
        </w:numPr>
        <w:snapToGrid w:val="0"/>
        <w:spacing w:after="156" w:afterLines="50"/>
        <w:ind w:firstLineChars="0"/>
        <w:jc w:val="left"/>
        <w:rPr>
          <w:rFonts w:ascii="Arial" w:hAnsi="Arial" w:eastAsia="黑体" w:cs="Arial"/>
          <w:sz w:val="24"/>
          <w:szCs w:val="24"/>
        </w:rPr>
      </w:pPr>
      <w:r>
        <w:rPr>
          <w:rFonts w:ascii="Arial" w:hAnsi="Arial" w:eastAsia="黑体" w:cs="Arial"/>
          <w:sz w:val="24"/>
          <w:szCs w:val="24"/>
        </w:rPr>
        <w:t xml:space="preserve">It is recommended to wipe the lens of the transmitter and receiver of the full ice switch once every </w:t>
      </w:r>
      <w:r>
        <w:rPr>
          <w:rFonts w:ascii="Arial" w:hAnsi="Arial" w:eastAsia="黑体" w:cs="Arial"/>
          <w:color w:val="FF0000"/>
          <w:sz w:val="24"/>
          <w:szCs w:val="24"/>
        </w:rPr>
        <w:t xml:space="preserve">one to three </w:t>
      </w:r>
      <w:r>
        <w:rPr>
          <w:rFonts w:ascii="Arial" w:hAnsi="Arial" w:eastAsia="黑体" w:cs="Arial"/>
          <w:sz w:val="24"/>
          <w:szCs w:val="24"/>
        </w:rPr>
        <w:t>months.</w:t>
      </w:r>
    </w:p>
    <w:p w14:paraId="25DB3257">
      <w:pPr>
        <w:snapToGrid w:val="0"/>
        <w:spacing w:before="156" w:beforeLines="50" w:after="156" w:afterLines="50"/>
        <w:jc w:val="left"/>
        <w:rPr>
          <w:rFonts w:ascii="Arial" w:hAnsi="Arial" w:eastAsia="黑体" w:cs="Arial"/>
          <w:b/>
          <w:sz w:val="24"/>
          <w:szCs w:val="24"/>
        </w:rPr>
      </w:pPr>
      <w:r>
        <w:rPr>
          <w:rFonts w:ascii="Arial" w:hAnsi="Arial" w:eastAsia="黑体" w:cs="Arial"/>
        </w:rPr>
        <w:drawing>
          <wp:inline distT="0" distB="0" distL="0" distR="0">
            <wp:extent cx="219075" cy="176530"/>
            <wp:effectExtent l="0" t="0" r="9525" b="0"/>
            <wp:docPr id="1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2"/>
                    <pic:cNvPicPr>
                      <a:picLocks noChangeAspect="1" noChangeArrowheads="1"/>
                    </pic:cNvPicPr>
                  </pic:nvPicPr>
                  <pic:blipFill>
                    <a:blip r:embed="rId47" cstate="print">
                      <a:extLst>
                        <a:ext uri="{28A0092B-C50C-407E-A947-70E740481C1C}">
                          <a14:useLocalDpi xmlns:a14="http://schemas.microsoft.com/office/drawing/2010/main" val="0"/>
                        </a:ext>
                      </a:extLst>
                    </a:blip>
                    <a:srcRect l="33731" t="26585" r="39989" b="32471"/>
                    <a:stretch>
                      <a:fillRect/>
                    </a:stretch>
                  </pic:blipFill>
                  <pic:spPr>
                    <a:xfrm>
                      <a:off x="0" y="0"/>
                      <a:ext cx="219075" cy="17653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w:t>
      </w:r>
      <w:r>
        <w:rPr>
          <w:rFonts w:ascii="Arial" w:hAnsi="Arial" w:eastAsia="黑体" w:cs="Arial"/>
          <w:b/>
          <w:bCs/>
          <w:sz w:val="24"/>
          <w:szCs w:val="24"/>
        </w:rPr>
        <w:t>The fins of the air condenser are sharp. Be careful during cleaning!</w:t>
      </w:r>
    </w:p>
    <w:p w14:paraId="652701FB">
      <w:pPr>
        <w:snapToGrid w:val="0"/>
        <w:jc w:val="left"/>
        <w:rPr>
          <w:rFonts w:ascii="Arial" w:hAnsi="Arial" w:eastAsia="黑体" w:cs="Arial"/>
          <w:b/>
          <w:sz w:val="24"/>
          <w:szCs w:val="24"/>
        </w:rPr>
      </w:pPr>
      <w:r>
        <w:rPr>
          <w:rFonts w:ascii="Arial" w:hAnsi="Arial" w:eastAsia="黑体" w:cs="Arial"/>
          <w:b/>
          <w:bCs/>
          <w:sz w:val="24"/>
          <w:szCs w:val="24"/>
        </w:rPr>
        <w:t>Waterway</w:t>
      </w:r>
    </w:p>
    <w:p w14:paraId="2483D3E0">
      <w:pPr>
        <w:pStyle w:val="17"/>
        <w:numPr>
          <w:ilvl w:val="0"/>
          <w:numId w:val="14"/>
        </w:numPr>
        <w:snapToGrid w:val="0"/>
        <w:spacing w:after="156" w:afterLines="50"/>
        <w:ind w:left="163" w:hanging="163" w:hangingChars="68"/>
        <w:jc w:val="left"/>
        <w:rPr>
          <w:rFonts w:ascii="Arial" w:hAnsi="Arial" w:eastAsia="黑体" w:cs="Arial"/>
          <w:sz w:val="24"/>
          <w:szCs w:val="24"/>
        </w:rPr>
      </w:pPr>
      <w:r>
        <w:rPr>
          <w:rFonts w:ascii="Arial" w:hAnsi="Arial" w:eastAsia="黑体" w:cs="Arial"/>
          <w:sz w:val="24"/>
          <w:szCs w:val="24"/>
        </w:rPr>
        <w:t>To ensure food hygiene, the waterway of the Granular Ice maker should be cleaned regularly.</w:t>
      </w:r>
    </w:p>
    <w:p w14:paraId="7063FC1C">
      <w:pPr>
        <w:snapToGrid w:val="0"/>
        <w:jc w:val="left"/>
        <w:rPr>
          <w:rFonts w:ascii="Arial" w:hAnsi="Arial" w:eastAsia="黑体" w:cs="Arial"/>
          <w:b/>
          <w:sz w:val="24"/>
          <w:szCs w:val="24"/>
        </w:rPr>
      </w:pPr>
      <w:r>
        <w:rPr>
          <w:rFonts w:ascii="Arial" w:hAnsi="Arial" w:eastAsia="黑体" w:cs="Arial"/>
          <w:b/>
          <w:bCs/>
          <w:sz w:val="24"/>
          <w:szCs w:val="24"/>
        </w:rPr>
        <w:t>Overwinter</w:t>
      </w:r>
    </w:p>
    <w:p w14:paraId="46CB9FCE">
      <w:pPr>
        <w:pStyle w:val="17"/>
        <w:numPr>
          <w:ilvl w:val="0"/>
          <w:numId w:val="14"/>
        </w:numPr>
        <w:snapToGrid w:val="0"/>
        <w:ind w:firstLineChars="0"/>
        <w:jc w:val="left"/>
        <w:rPr>
          <w:rFonts w:ascii="Arial" w:hAnsi="Arial" w:eastAsia="黑体" w:cs="Arial"/>
          <w:sz w:val="24"/>
          <w:szCs w:val="24"/>
        </w:rPr>
      </w:pPr>
      <w:r>
        <w:rPr>
          <w:rFonts w:ascii="Arial" w:hAnsi="Arial" w:eastAsia="黑体" w:cs="Arial"/>
          <w:sz w:val="24"/>
          <w:szCs w:val="24"/>
        </w:rPr>
        <w:t>Turn off the water source and power supply, and drain the remaining water in the water tank and water inlet pipe of the Granular Ice maker.</w:t>
      </w:r>
    </w:p>
    <w:p w14:paraId="0CBE6F64">
      <w:pPr>
        <w:snapToGrid w:val="0"/>
        <w:jc w:val="left"/>
        <w:rPr>
          <w:rFonts w:ascii="Arial" w:hAnsi="Arial" w:eastAsia="黑体" w:cs="Arial"/>
          <w:b/>
          <w:position w:val="-6"/>
          <w:sz w:val="24"/>
          <w:szCs w:val="24"/>
        </w:rPr>
      </w:pPr>
      <w:r>
        <w:rPr>
          <w:rFonts w:ascii="Arial" w:hAnsi="Arial" w:eastAsia="黑体" w:cs="Arial"/>
        </w:rPr>
        <w:drawing>
          <wp:inline distT="0" distB="0" distL="0" distR="0">
            <wp:extent cx="226695" cy="168275"/>
            <wp:effectExtent l="0" t="0" r="1905" b="317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noChangeArrowheads="1"/>
                    </pic:cNvPicPr>
                  </pic:nvPicPr>
                  <pic:blipFill>
                    <a:blip r:embed="rId47">
                      <a:extLst>
                        <a:ext uri="{28A0092B-C50C-407E-A947-70E740481C1C}">
                          <a14:useLocalDpi xmlns:a14="http://schemas.microsoft.com/office/drawing/2010/main" val="0"/>
                        </a:ext>
                      </a:extLst>
                    </a:blip>
                    <a:srcRect l="33731" t="26585" r="39989" b="32471"/>
                    <a:stretch>
                      <a:fillRect/>
                    </a:stretch>
                  </pic:blipFill>
                  <pic:spPr>
                    <a:xfrm>
                      <a:off x="0" y="0"/>
                      <a:ext cx="226695" cy="168275"/>
                    </a:xfrm>
                    <a:prstGeom prst="rect">
                      <a:avLst/>
                    </a:prstGeom>
                    <a:noFill/>
                    <a:ln>
                      <a:noFill/>
                    </a:ln>
                  </pic:spPr>
                </pic:pic>
              </a:graphicData>
            </a:graphic>
          </wp:inline>
        </w:drawing>
      </w:r>
      <w:r>
        <w:rPr>
          <w:rFonts w:ascii="Arial" w:hAnsi="Arial" w:eastAsia="黑体" w:cs="Arial"/>
          <w:b/>
          <w:bCs/>
          <w:sz w:val="24"/>
          <w:szCs w:val="24"/>
        </w:rPr>
        <w:t>Maintenance of the Granular Ice maker is excluded from the manufacturer’s warranty!</w:t>
      </w:r>
      <w:r>
        <w:rPr>
          <w:rFonts w:ascii="Arial" w:hAnsi="Arial" w:eastAsia="黑体" w:cs="Arial"/>
          <w:sz w:val="24"/>
          <w:szCs w:val="24"/>
        </w:rPr>
        <w:t xml:space="preserve"> </w:t>
      </w:r>
    </w:p>
    <w:p w14:paraId="00C402BC">
      <w:pPr>
        <w:snapToGrid w:val="0"/>
        <w:jc w:val="left"/>
        <w:rPr>
          <w:rFonts w:ascii="Arial" w:hAnsi="Arial" w:eastAsia="黑体" w:cs="Arial"/>
          <w:b/>
          <w:position w:val="-6"/>
          <w:sz w:val="24"/>
          <w:szCs w:val="24"/>
        </w:rPr>
      </w:pPr>
    </w:p>
    <w:p w14:paraId="7AA98AA2">
      <w:pPr>
        <w:snapToGrid w:val="0"/>
        <w:jc w:val="left"/>
        <w:rPr>
          <w:rFonts w:ascii="Arial" w:hAnsi="Arial" w:eastAsia="黑体" w:cs="Arial"/>
          <w:b/>
          <w:position w:val="-6"/>
          <w:sz w:val="24"/>
          <w:szCs w:val="24"/>
        </w:rPr>
      </w:pPr>
    </w:p>
    <w:p w14:paraId="70AFF4F5">
      <w:pPr>
        <w:snapToGrid w:val="0"/>
        <w:jc w:val="left"/>
        <w:rPr>
          <w:rFonts w:ascii="Arial" w:hAnsi="Arial" w:eastAsia="黑体" w:cs="Arial"/>
          <w:b/>
          <w:sz w:val="24"/>
          <w:szCs w:val="24"/>
        </w:rPr>
      </w:pPr>
      <w:r>
        <w:rPr>
          <w:rFonts w:ascii="Arial" w:hAnsi="Arial" w:eastAsia="黑体" w:cs="Arial"/>
          <w:b/>
          <w:bCs/>
          <w:sz w:val="24"/>
          <w:szCs w:val="24"/>
        </w:rPr>
        <w:t>Condenser</w:t>
      </w:r>
    </w:p>
    <w:p w14:paraId="29554F98">
      <w:pPr>
        <w:pStyle w:val="17"/>
        <w:numPr>
          <w:ilvl w:val="0"/>
          <w:numId w:val="14"/>
        </w:numPr>
        <w:tabs>
          <w:tab w:val="left" w:pos="567"/>
          <w:tab w:val="clear" w:pos="142"/>
        </w:tabs>
        <w:snapToGrid w:val="0"/>
        <w:ind w:firstLine="0" w:firstLineChars="0"/>
        <w:jc w:val="left"/>
        <w:rPr>
          <w:rFonts w:ascii="Arial" w:hAnsi="Arial" w:eastAsia="黑体" w:cs="Arial"/>
          <w:sz w:val="24"/>
          <w:szCs w:val="24"/>
        </w:rPr>
      </w:pPr>
      <w:r>
        <w:rPr>
          <w:rFonts w:ascii="Arial" w:hAnsi="Arial" w:cs="Arial"/>
        </w:rPr>
        <w:t xml:space="preserve">The condenser of the </w:t>
      </w:r>
      <w:r>
        <w:rPr>
          <w:rFonts w:ascii="Arial" w:hAnsi="Arial" w:eastAsia="黑体" w:cs="Arial"/>
          <w:color w:val="FF0000"/>
          <w:sz w:val="24"/>
          <w:szCs w:val="24"/>
        </w:rPr>
        <w:t>air-cooled Granular Ice maker</w:t>
      </w:r>
      <w:r>
        <w:rPr>
          <w:rFonts w:ascii="Arial" w:hAnsi="Arial" w:eastAsia="黑体" w:cs="Arial"/>
          <w:sz w:val="24"/>
          <w:szCs w:val="24"/>
        </w:rPr>
        <w:t xml:space="preserve"> needs to be cleaned once every three weeks by brushing vertically with a soft brush or vacuum cleaner with a brush along the fin, thus avoiding damage to the fins and influence on cooling. </w:t>
      </w:r>
    </w:p>
    <w:p w14:paraId="48DB45F9">
      <w:pPr>
        <w:pStyle w:val="17"/>
        <w:numPr>
          <w:ilvl w:val="0"/>
          <w:numId w:val="14"/>
        </w:numPr>
        <w:snapToGrid w:val="0"/>
        <w:ind w:firstLineChars="0"/>
        <w:jc w:val="left"/>
        <w:rPr>
          <w:rFonts w:ascii="Arial" w:hAnsi="Arial" w:eastAsia="黑体" w:cs="Arial"/>
          <w:sz w:val="24"/>
          <w:szCs w:val="24"/>
        </w:rPr>
      </w:pPr>
      <w:r>
        <w:rPr>
          <w:rFonts w:ascii="Arial" w:hAnsi="Arial" w:eastAsia="黑体" w:cs="Arial"/>
          <w:sz w:val="24"/>
          <w:szCs w:val="24"/>
        </w:rPr>
        <w:t>The stainless steel filter should be cleaned once every half a month.</w:t>
      </w:r>
    </w:p>
    <w:p w14:paraId="1F182D70">
      <w:pPr>
        <w:pStyle w:val="17"/>
        <w:numPr>
          <w:ilvl w:val="0"/>
          <w:numId w:val="14"/>
        </w:numPr>
        <w:snapToGrid w:val="0"/>
        <w:ind w:firstLineChars="0"/>
        <w:jc w:val="left"/>
        <w:rPr>
          <w:rFonts w:ascii="Arial" w:hAnsi="Arial" w:eastAsia="黑体" w:cs="Arial"/>
          <w:sz w:val="24"/>
          <w:szCs w:val="24"/>
        </w:rPr>
      </w:pPr>
      <w:r>
        <w:rPr>
          <w:rFonts w:ascii="Arial" w:hAnsi="Arial" w:eastAsia="黑体" w:cs="Arial"/>
          <w:sz w:val="24"/>
          <w:szCs w:val="24"/>
        </w:rPr>
        <w:t>Schematic diagram for removal of the stainless steel filter (Picture 1): Gently press two buckles on the ventilation window to the middle, and remove the ventilation window. Then pull out the filter from the side of the ventilation window.</w:t>
      </w:r>
    </w:p>
    <w:p w14:paraId="7D93DC34">
      <w:pPr>
        <w:pStyle w:val="17"/>
        <w:numPr>
          <w:ilvl w:val="0"/>
          <w:numId w:val="14"/>
        </w:numPr>
        <w:snapToGrid w:val="0"/>
        <w:ind w:firstLineChars="0"/>
        <w:jc w:val="left"/>
        <w:rPr>
          <w:rFonts w:ascii="Arial" w:hAnsi="Arial" w:eastAsia="黑体" w:cs="Arial"/>
          <w:sz w:val="24"/>
          <w:szCs w:val="24"/>
        </w:rPr>
      </w:pPr>
      <w:r>
        <w:rPr>
          <w:rFonts w:ascii="Arial" w:hAnsi="Arial" w:eastAsia="黑体" w:cs="Arial"/>
          <w:sz w:val="24"/>
          <w:szCs w:val="24"/>
        </w:rPr>
        <w:t>Schematic diagram for removal of the plastic filter (Picture 2):</w:t>
      </w:r>
    </w:p>
    <w:p w14:paraId="2C73B1C6">
      <w:pPr>
        <w:pStyle w:val="17"/>
        <w:snapToGrid w:val="0"/>
        <w:ind w:left="142" w:firstLine="0" w:firstLineChars="0"/>
        <w:jc w:val="left"/>
        <w:rPr>
          <w:rFonts w:ascii="Arial" w:hAnsi="Arial" w:eastAsia="黑体" w:cs="Arial"/>
          <w:sz w:val="24"/>
          <w:szCs w:val="24"/>
        </w:rPr>
      </w:pPr>
      <w:r>
        <w:rPr>
          <w:rFonts w:ascii="Arial" w:hAnsi="Arial" w:eastAsia="黑体" w:cs="Arial"/>
          <w:sz w:val="24"/>
          <w:szCs w:val="24"/>
        </w:rPr>
        <w:t>As shown in the figure:</w:t>
      </w:r>
    </w:p>
    <w:p w14:paraId="24CBBA65">
      <w:pPr>
        <w:snapToGrid w:val="0"/>
        <w:jc w:val="left"/>
        <w:rPr>
          <w:rFonts w:ascii="Arial" w:hAnsi="Arial" w:eastAsia="黑体" w:cs="Arial"/>
          <w:sz w:val="24"/>
          <w:szCs w:val="24"/>
        </w:rPr>
        <w:sectPr>
          <w:type w:val="continuous"/>
          <w:pgSz w:w="11907" w:h="16839"/>
          <w:pgMar w:top="720" w:right="720" w:bottom="720" w:left="720" w:header="851" w:footer="584" w:gutter="0"/>
          <w:cols w:space="567" w:num="2"/>
          <w:titlePg/>
          <w:docGrid w:type="lines" w:linePitch="312" w:charSpace="0"/>
        </w:sectPr>
      </w:pPr>
      <w:r>
        <w:rPr>
          <w:rFonts w:ascii="Arial" w:hAnsi="Arial" w:cs="Arial"/>
          <w:sz w:val="24"/>
        </w:rPr>
        <mc:AlternateContent>
          <mc:Choice Requires="wps">
            <w:drawing>
              <wp:anchor distT="0" distB="0" distL="114300" distR="114300" simplePos="0" relativeHeight="251667456" behindDoc="0" locked="0" layoutInCell="1" allowOverlap="1">
                <wp:simplePos x="0" y="0"/>
                <wp:positionH relativeFrom="column">
                  <wp:posOffset>2522220</wp:posOffset>
                </wp:positionH>
                <wp:positionV relativeFrom="paragraph">
                  <wp:posOffset>4128770</wp:posOffset>
                </wp:positionV>
                <wp:extent cx="837565" cy="394335"/>
                <wp:effectExtent l="0" t="0" r="4445" b="0"/>
                <wp:wrapNone/>
                <wp:docPr id="46" name="Text Box 5"/>
                <wp:cNvGraphicFramePr/>
                <a:graphic xmlns:a="http://schemas.openxmlformats.org/drawingml/2006/main">
                  <a:graphicData uri="http://schemas.microsoft.com/office/word/2010/wordprocessingShape">
                    <wps:wsp>
                      <wps:cNvSpPr txBox="1">
                        <a:spLocks noChangeArrowheads="1"/>
                      </wps:cNvSpPr>
                      <wps:spPr bwMode="auto">
                        <a:xfrm>
                          <a:off x="0" y="0"/>
                          <a:ext cx="837565" cy="394335"/>
                        </a:xfrm>
                        <a:prstGeom prst="rect">
                          <a:avLst/>
                        </a:prstGeom>
                        <a:solidFill>
                          <a:srgbClr val="FFFFFF"/>
                        </a:solidFill>
                        <a:ln>
                          <a:noFill/>
                        </a:ln>
                      </wps:spPr>
                      <wps:txbx>
                        <w:txbxContent>
                          <w:p w14:paraId="376819CC">
                            <w:pPr>
                              <w:rPr>
                                <w:rFonts w:ascii="Arial" w:hAnsi="Arial" w:eastAsia="黑体" w:cs="Arial"/>
                                <w:sz w:val="24"/>
                                <w:szCs w:val="24"/>
                              </w:rPr>
                            </w:pPr>
                            <w:r>
                              <w:rPr>
                                <w:rFonts w:ascii="Arial" w:hAnsi="Arial" w:eastAsia="黑体" w:cs="Arial"/>
                                <w:sz w:val="24"/>
                                <w:szCs w:val="24"/>
                              </w:rPr>
                              <w:t>Figure 2</w:t>
                            </w:r>
                          </w:p>
                          <w:p w14:paraId="7A565210">
                            <w:pPr>
                              <w:rPr>
                                <w:rFonts w:ascii="Arial" w:hAnsi="Arial" w:eastAsia="黑体" w:cs="Arial"/>
                                <w:sz w:val="24"/>
                                <w:szCs w:val="24"/>
                              </w:rPr>
                            </w:pP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198.6pt;margin-top:325.1pt;height:31.05pt;width:65.95pt;z-index:251667456;mso-width-relative:page;mso-height-relative:page;" fillcolor="#FFFFFF" filled="t" stroked="f" coordsize="21600,21600" o:gfxdata="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IjIetkAAAAL&#10;AQAADwAAAAAAAAABACAAAAAiAAAAZHJzL2Rvd25yZXYueG1sUEsBAhQAFAAAAAgAh07iQGEyvz8b&#10;AgAAPQQAAA4AAAAAAAAAAQAgAAAAKAEAAGRycy9lMm9Eb2MueG1sUEsFBgAAAAAGAAYAWQEAALUF&#10;AAAAAA==&#10;">
                <v:fill on="t" focussize="0,0"/>
                <v:stroke on="f"/>
                <v:imagedata o:title=""/>
                <o:lock v:ext="edit" aspectratio="f"/>
                <v:textbox>
                  <w:txbxContent>
                    <w:p w14:paraId="376819CC">
                      <w:pPr>
                        <w:rPr>
                          <w:rFonts w:ascii="Arial" w:hAnsi="Arial" w:eastAsia="黑体" w:cs="Arial"/>
                          <w:sz w:val="24"/>
                          <w:szCs w:val="24"/>
                        </w:rPr>
                      </w:pPr>
                      <w:r>
                        <w:rPr>
                          <w:rFonts w:ascii="Arial" w:hAnsi="Arial" w:eastAsia="黑体" w:cs="Arial"/>
                          <w:sz w:val="24"/>
                          <w:szCs w:val="24"/>
                        </w:rPr>
                        <w:t>Figure 2</w:t>
                      </w:r>
                    </w:p>
                    <w:p w14:paraId="7A565210">
                      <w:pPr>
                        <w:rPr>
                          <w:rFonts w:ascii="Arial" w:hAnsi="Arial" w:eastAsia="黑体" w:cs="Arial"/>
                          <w:sz w:val="24"/>
                          <w:szCs w:val="24"/>
                        </w:rPr>
                      </w:pPr>
                    </w:p>
                  </w:txbxContent>
                </v:textbox>
              </v:shape>
            </w:pict>
          </mc:Fallback>
        </mc:AlternateContent>
      </w:r>
      <w:r>
        <w:rPr>
          <w:rFonts w:ascii="Arial" w:hAnsi="Arial" w:cs="Arial"/>
          <w:sz w:val="24"/>
        </w:rPr>
        <mc:AlternateContent>
          <mc:Choice Requires="wps">
            <w:drawing>
              <wp:anchor distT="0" distB="0" distL="114300" distR="114300" simplePos="0" relativeHeight="251666432" behindDoc="0" locked="0" layoutInCell="1" allowOverlap="1">
                <wp:simplePos x="0" y="0"/>
                <wp:positionH relativeFrom="column">
                  <wp:posOffset>2531745</wp:posOffset>
                </wp:positionH>
                <wp:positionV relativeFrom="paragraph">
                  <wp:posOffset>1097280</wp:posOffset>
                </wp:positionV>
                <wp:extent cx="837565" cy="394335"/>
                <wp:effectExtent l="0" t="0" r="4445" b="0"/>
                <wp:wrapNone/>
                <wp:docPr id="45" name="Text Box 4"/>
                <wp:cNvGraphicFramePr/>
                <a:graphic xmlns:a="http://schemas.openxmlformats.org/drawingml/2006/main">
                  <a:graphicData uri="http://schemas.microsoft.com/office/word/2010/wordprocessingShape">
                    <wps:wsp>
                      <wps:cNvSpPr txBox="1">
                        <a:spLocks noChangeArrowheads="1"/>
                      </wps:cNvSpPr>
                      <wps:spPr bwMode="auto">
                        <a:xfrm>
                          <a:off x="0" y="0"/>
                          <a:ext cx="837565" cy="394335"/>
                        </a:xfrm>
                        <a:prstGeom prst="rect">
                          <a:avLst/>
                        </a:prstGeom>
                        <a:solidFill>
                          <a:srgbClr val="FFFFFF"/>
                        </a:solidFill>
                        <a:ln>
                          <a:noFill/>
                        </a:ln>
                      </wps:spPr>
                      <wps:txbx>
                        <w:txbxContent>
                          <w:p w14:paraId="2C035EB1">
                            <w:pPr>
                              <w:rPr>
                                <w:rFonts w:ascii="Arial" w:hAnsi="Arial" w:eastAsia="黑体" w:cs="Arial"/>
                                <w:sz w:val="24"/>
                                <w:szCs w:val="24"/>
                              </w:rPr>
                            </w:pPr>
                            <w:r>
                              <w:rPr>
                                <w:rFonts w:ascii="Arial" w:hAnsi="Arial" w:eastAsia="黑体" w:cs="Arial"/>
                                <w:sz w:val="24"/>
                                <w:szCs w:val="24"/>
                              </w:rPr>
                              <w:t>Figure 1</w:t>
                            </w:r>
                          </w:p>
                        </w:txbxContent>
                      </wps:txbx>
                      <wps:bodyPr rot="0" vert="horz" wrap="square" lIns="91440" tIns="45720" rIns="91440" bIns="45720" anchor="t" anchorCtr="0" upright="1">
                        <a:noAutofit/>
                      </wps:bodyPr>
                    </wps:wsp>
                  </a:graphicData>
                </a:graphic>
              </wp:anchor>
            </w:drawing>
          </mc:Choice>
          <mc:Fallback>
            <w:pict>
              <v:shape id="Text Box 4" o:spid="_x0000_s1026" o:spt="202" type="#_x0000_t202" style="position:absolute;left:0pt;margin-left:199.35pt;margin-top:86.4pt;height:31.05pt;width:65.95pt;z-index:251666432;mso-width-relative:page;mso-height-relative:page;" fillcolor="#FFFFFF" filled="t" stroked="f" coordsize="21600,21600" o:gfxdata="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b60xvZAAAA&#10;CwEAAA8AAAAAAAAAAQAgAAAAIgAAAGRycy9kb3ducmV2LnhtbFBLAQIUABQAAAAIAIdO4kCc44Sd&#10;HAIAAD0EAAAOAAAAAAAAAAEAIAAAACgBAABkcnMvZTJvRG9jLnhtbFBLBQYAAAAABgAGAFkBAAC2&#10;BQAAAAA=&#10;">
                <v:fill on="t" focussize="0,0"/>
                <v:stroke on="f"/>
                <v:imagedata o:title=""/>
                <o:lock v:ext="edit" aspectratio="f"/>
                <v:textbox>
                  <w:txbxContent>
                    <w:p w14:paraId="2C035EB1">
                      <w:pPr>
                        <w:rPr>
                          <w:rFonts w:ascii="Arial" w:hAnsi="Arial" w:eastAsia="黑体" w:cs="Arial"/>
                          <w:sz w:val="24"/>
                          <w:szCs w:val="24"/>
                        </w:rPr>
                      </w:pPr>
                      <w:r>
                        <w:rPr>
                          <w:rFonts w:ascii="Arial" w:hAnsi="Arial" w:eastAsia="黑体" w:cs="Arial"/>
                          <w:sz w:val="24"/>
                          <w:szCs w:val="24"/>
                        </w:rPr>
                        <w:t>Figure 1</w:t>
                      </w:r>
                    </w:p>
                  </w:txbxContent>
                </v:textbox>
              </v:shape>
            </w:pict>
          </mc:Fallback>
        </mc:AlternateContent>
      </w:r>
      <w:r>
        <w:rPr>
          <w:rFonts w:ascii="Arial" w:hAnsi="Arial" w:cs="Arial"/>
          <w:sz w:val="24"/>
          <w:szCs w:val="24"/>
        </w:rPr>
        <mc:AlternateContent>
          <mc:Choice Requires="wps">
            <w:drawing>
              <wp:anchor distT="0" distB="0" distL="114300" distR="114300" simplePos="0" relativeHeight="251665408" behindDoc="0" locked="0" layoutInCell="1" allowOverlap="1">
                <wp:simplePos x="0" y="0"/>
                <wp:positionH relativeFrom="column">
                  <wp:posOffset>1751965</wp:posOffset>
                </wp:positionH>
                <wp:positionV relativeFrom="paragraph">
                  <wp:posOffset>5275580</wp:posOffset>
                </wp:positionV>
                <wp:extent cx="57150" cy="122555"/>
                <wp:effectExtent l="31115" t="45720" r="27305" b="49530"/>
                <wp:wrapNone/>
                <wp:docPr id="43" name="箭头: 下 48"/>
                <wp:cNvGraphicFramePr/>
                <a:graphic xmlns:a="http://schemas.openxmlformats.org/drawingml/2006/main">
                  <a:graphicData uri="http://schemas.microsoft.com/office/word/2010/wordprocessingShape">
                    <wps:wsp>
                      <wps:cNvSpPr>
                        <a:spLocks noChangeArrowheads="1"/>
                      </wps:cNvSpPr>
                      <wps:spPr bwMode="auto">
                        <a:xfrm rot="-3766162">
                          <a:off x="0" y="0"/>
                          <a:ext cx="57150" cy="122555"/>
                        </a:xfrm>
                        <a:prstGeom prst="downArrow">
                          <a:avLst>
                            <a:gd name="adj1" fmla="val 50000"/>
                            <a:gd name="adj2" fmla="val 50325"/>
                          </a:avLst>
                        </a:prstGeom>
                        <a:solidFill>
                          <a:srgbClr val="4F81BD"/>
                        </a:solidFill>
                        <a:ln w="25400">
                          <a:solidFill>
                            <a:srgbClr val="243F60"/>
                          </a:solidFill>
                          <a:miter lim="800000"/>
                        </a:ln>
                      </wps:spPr>
                      <wps:bodyPr rot="0" vert="horz" wrap="square" lIns="91440" tIns="45720" rIns="91440" bIns="45720" anchor="ctr" anchorCtr="0" upright="1">
                        <a:noAutofit/>
                      </wps:bodyPr>
                    </wps:wsp>
                  </a:graphicData>
                </a:graphic>
              </wp:anchor>
            </w:drawing>
          </mc:Choice>
          <mc:Fallback>
            <w:pict>
              <v:shape id="箭头: 下 48" o:spid="_x0000_s1026" o:spt="67" type="#_x0000_t67" style="position:absolute;left:0pt;margin-left:137.95pt;margin-top:415.4pt;height:9.65pt;width:4.5pt;rotation:-4113653f;z-index:251665408;v-text-anchor:middle;mso-width-relative:page;mso-height-relative:page;" fillcolor="#4F81BD" filled="t" stroked="t" coordsize="21600,21600" o:gfxdata="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H6lvXXAAAACwEAAA8AAAAAAAAAAQAgAAAAIgAAAGRycy9kb3ducmV2Lnht&#10;bFBLAQIUABQAAAAIAIdO4kD3a6FxbAIAANwEAAAOAAAAAAAAAAEAIAAAACYBAABkcnMvZTJvRG9j&#10;LnhtbFBLBQYAAAAABgAGAFkBAAAEBgAAAAA=&#10;" adj="16531,5400">
                <v:fill on="t" focussize="0,0"/>
                <v:stroke weight="2pt" color="#243F60" miterlimit="8" joinstyle="miter"/>
                <v:imagedata o:title=""/>
                <o:lock v:ext="edit" aspectratio="f"/>
              </v:shape>
            </w:pict>
          </mc:Fallback>
        </mc:AlternateContent>
      </w:r>
      <w:r>
        <w:rPr>
          <w:rFonts w:ascii="Arial" w:hAnsi="Arial" w:cs="Arial"/>
        </w:rPr>
        <w:drawing>
          <wp:anchor distT="0" distB="0" distL="0" distR="0" simplePos="0" relativeHeight="251662336" behindDoc="1" locked="0" layoutInCell="1" allowOverlap="1">
            <wp:simplePos x="0" y="0"/>
            <wp:positionH relativeFrom="column">
              <wp:posOffset>464820</wp:posOffset>
            </wp:positionH>
            <wp:positionV relativeFrom="paragraph">
              <wp:posOffset>3052445</wp:posOffset>
            </wp:positionV>
            <wp:extent cx="1969770" cy="2615565"/>
            <wp:effectExtent l="0" t="0" r="11430" b="13335"/>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4"/>
                    <a:stretch>
                      <a:fillRect/>
                    </a:stretch>
                  </pic:blipFill>
                  <pic:spPr>
                    <a:xfrm>
                      <a:off x="0" y="0"/>
                      <a:ext cx="1969770" cy="2615565"/>
                    </a:xfrm>
                    <a:prstGeom prst="rect">
                      <a:avLst/>
                    </a:prstGeom>
                  </pic:spPr>
                </pic:pic>
              </a:graphicData>
            </a:graphic>
          </wp:anchor>
        </w:drawing>
      </w:r>
      <w:r>
        <w:rPr>
          <w:rFonts w:ascii="Arial" w:hAnsi="Arial" w:cs="Arial"/>
          <w:sz w:val="24"/>
          <w:szCs w:val="24"/>
        </w:rPr>
        <mc:AlternateContent>
          <mc:Choice Requires="wps">
            <w:drawing>
              <wp:anchor distT="0" distB="0" distL="114300" distR="114300" simplePos="0" relativeHeight="251664384" behindDoc="0" locked="0" layoutInCell="1" allowOverlap="1">
                <wp:simplePos x="0" y="0"/>
                <wp:positionH relativeFrom="column">
                  <wp:posOffset>1148715</wp:posOffset>
                </wp:positionH>
                <wp:positionV relativeFrom="paragraph">
                  <wp:posOffset>2254885</wp:posOffset>
                </wp:positionV>
                <wp:extent cx="57150" cy="121920"/>
                <wp:effectExtent l="38100" t="43815" r="30480" b="51435"/>
                <wp:wrapNone/>
                <wp:docPr id="42" name="箭头: 下 46"/>
                <wp:cNvGraphicFramePr/>
                <a:graphic xmlns:a="http://schemas.openxmlformats.org/drawingml/2006/main">
                  <a:graphicData uri="http://schemas.microsoft.com/office/word/2010/wordprocessingShape">
                    <wps:wsp>
                      <wps:cNvSpPr>
                        <a:spLocks noChangeArrowheads="1"/>
                      </wps:cNvSpPr>
                      <wps:spPr bwMode="auto">
                        <a:xfrm rot="-3766162">
                          <a:off x="0" y="0"/>
                          <a:ext cx="57150" cy="121920"/>
                        </a:xfrm>
                        <a:prstGeom prst="downArrow">
                          <a:avLst>
                            <a:gd name="adj1" fmla="val 50000"/>
                            <a:gd name="adj2" fmla="val 49995"/>
                          </a:avLst>
                        </a:prstGeom>
                        <a:solidFill>
                          <a:srgbClr val="4F81BD"/>
                        </a:solidFill>
                        <a:ln w="25400">
                          <a:solidFill>
                            <a:srgbClr val="243F60"/>
                          </a:solidFill>
                          <a:miter lim="800000"/>
                        </a:ln>
                      </wps:spPr>
                      <wps:bodyPr rot="0" vert="horz" wrap="square" lIns="91440" tIns="45720" rIns="91440" bIns="45720" anchor="ctr" anchorCtr="0" upright="1">
                        <a:noAutofit/>
                      </wps:bodyPr>
                    </wps:wsp>
                  </a:graphicData>
                </a:graphic>
              </wp:anchor>
            </w:drawing>
          </mc:Choice>
          <mc:Fallback>
            <w:pict>
              <v:shape id="箭头: 下 46" o:spid="_x0000_s1026" o:spt="67" type="#_x0000_t67" style="position:absolute;left:0pt;margin-left:90.45pt;margin-top:177.55pt;height:9.6pt;width:4.5pt;rotation:-4113653f;z-index:251664384;v-text-anchor:middle;mso-width-relative:page;mso-height-relative:page;" fillcolor="#4F81BD" filled="t" stroked="t" coordsize="21600,21600" o:gfxdata="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cnhXy2QAAAAsBAAAPAAAAAAAAAAEAIAAAACIAAABkcnMvZG93&#10;bnJldi54bWxQSwECFAAUAAAACACHTuJArV2nOXECAADcBAAADgAAAAAAAAABACAAAAAoAQAAZHJz&#10;L2Uyb0RvYy54bWxQSwUGAAAAAAYABgBZAQAACwYAAAAA&#10;" adj="16539,5400">
                <v:fill on="t" focussize="0,0"/>
                <v:stroke weight="2pt" color="#243F60" miterlimit="8" joinstyle="miter"/>
                <v:imagedata o:title=""/>
                <o:lock v:ext="edit" aspectratio="f"/>
              </v:shape>
            </w:pict>
          </mc:Fallback>
        </mc:AlternateContent>
      </w:r>
      <w:r>
        <w:rPr>
          <w:rFonts w:ascii="Arial" w:hAnsi="Arial" w:cs="Arial"/>
        </w:rPr>
        <w:drawing>
          <wp:anchor distT="0" distB="0" distL="0" distR="0" simplePos="0" relativeHeight="251663360" behindDoc="1" locked="0" layoutInCell="1" allowOverlap="1">
            <wp:simplePos x="0" y="0"/>
            <wp:positionH relativeFrom="column">
              <wp:posOffset>268605</wp:posOffset>
            </wp:positionH>
            <wp:positionV relativeFrom="paragraph">
              <wp:posOffset>205105</wp:posOffset>
            </wp:positionV>
            <wp:extent cx="2317115" cy="2774950"/>
            <wp:effectExtent l="0" t="0" r="6985" b="635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5"/>
                    <a:stretch>
                      <a:fillRect/>
                    </a:stretch>
                  </pic:blipFill>
                  <pic:spPr>
                    <a:xfrm>
                      <a:off x="0" y="0"/>
                      <a:ext cx="2351312" cy="2815494"/>
                    </a:xfrm>
                    <a:prstGeom prst="rect">
                      <a:avLst/>
                    </a:prstGeom>
                  </pic:spPr>
                </pic:pic>
              </a:graphicData>
            </a:graphic>
          </wp:anchor>
        </w:drawing>
      </w:r>
    </w:p>
    <w:p w14:paraId="283CA87B">
      <w:pPr>
        <w:pStyle w:val="2"/>
      </w:pPr>
      <w:bookmarkStart w:id="32" w:name="_Toc67830538"/>
      <w:bookmarkStart w:id="33" w:name="_Toc55647942"/>
      <w:r>
        <w:t>Service call</w:t>
      </w:r>
      <w:bookmarkEnd w:id="32"/>
      <w:bookmarkEnd w:id="33"/>
    </w:p>
    <w:p w14:paraId="1E45F359">
      <w:pPr>
        <w:snapToGrid w:val="0"/>
        <w:jc w:val="left"/>
        <w:rPr>
          <w:rFonts w:ascii="Arial" w:hAnsi="Arial" w:eastAsia="黑体" w:cs="Arial"/>
          <w:sz w:val="24"/>
          <w:szCs w:val="24"/>
        </w:rPr>
        <w:sectPr>
          <w:headerReference r:id="rId27" w:type="first"/>
          <w:footerReference r:id="rId28" w:type="even"/>
          <w:pgSz w:w="11907" w:h="16839"/>
          <w:pgMar w:top="720" w:right="720" w:bottom="720" w:left="720" w:header="425" w:footer="425" w:gutter="0"/>
          <w:cols w:space="3" w:num="1"/>
          <w:titlePg/>
          <w:docGrid w:type="lines" w:linePitch="312" w:charSpace="0"/>
        </w:sectPr>
      </w:pPr>
    </w:p>
    <w:p w14:paraId="51E175D5">
      <w:pPr>
        <w:jc w:val="left"/>
        <w:rPr>
          <w:rFonts w:ascii="Arial" w:hAnsi="Arial" w:eastAsia="黑体" w:cs="Arial"/>
          <w:sz w:val="24"/>
          <w:szCs w:val="24"/>
        </w:rPr>
      </w:pPr>
      <w:r>
        <w:rPr>
          <w:rFonts w:ascii="Arial" w:hAnsi="Arial" w:eastAsia="黑体" w:cs="Arial"/>
          <w:sz w:val="24"/>
          <w:szCs w:val="24"/>
        </w:rPr>
        <w:t>In the case of any abnormality, make sure of the following items before making a call.</w:t>
      </w:r>
    </w:p>
    <w:p w14:paraId="51725BA6">
      <w:pPr>
        <w:numPr>
          <w:ilvl w:val="0"/>
          <w:numId w:val="15"/>
        </w:numPr>
        <w:jc w:val="left"/>
        <w:rPr>
          <w:rFonts w:ascii="Arial" w:hAnsi="Arial" w:eastAsia="黑体" w:cs="Arial"/>
          <w:sz w:val="24"/>
          <w:szCs w:val="24"/>
        </w:rPr>
      </w:pPr>
      <w:r>
        <w:rPr>
          <w:rFonts w:ascii="Arial" w:hAnsi="Arial" w:eastAsia="黑体" w:cs="Arial"/>
          <w:sz w:val="24"/>
          <w:szCs w:val="24"/>
        </w:rPr>
        <w:t>Check whether the water source is in good conditions.</w:t>
      </w:r>
    </w:p>
    <w:p w14:paraId="2B32BF08">
      <w:pPr>
        <w:pStyle w:val="17"/>
        <w:numPr>
          <w:ilvl w:val="0"/>
          <w:numId w:val="16"/>
        </w:numPr>
        <w:ind w:firstLineChars="0"/>
        <w:jc w:val="left"/>
        <w:rPr>
          <w:rFonts w:ascii="Arial" w:hAnsi="Arial" w:eastAsia="黑体" w:cs="Arial"/>
          <w:sz w:val="24"/>
          <w:szCs w:val="24"/>
        </w:rPr>
      </w:pPr>
      <w:r>
        <w:rPr>
          <w:rFonts w:ascii="Arial" w:hAnsi="Arial" w:eastAsia="黑体" w:cs="Arial"/>
          <w:sz w:val="24"/>
          <w:szCs w:val="24"/>
        </w:rPr>
        <w:t>Check whether the LED “low water level” indicator on the display panel is always ON.</w:t>
      </w:r>
    </w:p>
    <w:p w14:paraId="54D75392">
      <w:pPr>
        <w:pStyle w:val="17"/>
        <w:numPr>
          <w:ilvl w:val="0"/>
          <w:numId w:val="16"/>
        </w:numPr>
        <w:ind w:firstLineChars="0"/>
        <w:jc w:val="left"/>
        <w:rPr>
          <w:rFonts w:ascii="Arial" w:hAnsi="Arial" w:eastAsia="黑体" w:cs="Arial"/>
          <w:sz w:val="24"/>
          <w:szCs w:val="24"/>
        </w:rPr>
      </w:pPr>
      <w:r>
        <w:rPr>
          <w:rFonts w:ascii="Arial" w:hAnsi="Arial" w:eastAsia="黑体" w:cs="Arial"/>
          <w:sz w:val="24"/>
          <w:szCs w:val="24"/>
        </w:rPr>
        <w:t>Make sure that the pressure of water in the Granular Ice maker is 0.13Mpa to 0.55 Mpa(inclusive), and its temperature is 5-35</w:t>
      </w:r>
      <w:r>
        <w:rPr>
          <w:rFonts w:hint="eastAsia" w:ascii="微软雅黑" w:hAnsi="微软雅黑" w:eastAsia="微软雅黑" w:cs="微软雅黑"/>
          <w:sz w:val="24"/>
          <w:szCs w:val="24"/>
        </w:rPr>
        <w:t>℃</w:t>
      </w:r>
      <w:r>
        <w:rPr>
          <w:rFonts w:ascii="Arial" w:hAnsi="Arial" w:eastAsia="黑体" w:cs="Arial"/>
          <w:sz w:val="24"/>
          <w:szCs w:val="24"/>
        </w:rPr>
        <w:t>.</w:t>
      </w:r>
    </w:p>
    <w:p w14:paraId="63ADF4AF">
      <w:pPr>
        <w:pStyle w:val="17"/>
        <w:numPr>
          <w:ilvl w:val="0"/>
          <w:numId w:val="16"/>
        </w:numPr>
        <w:ind w:firstLineChars="0"/>
        <w:jc w:val="left"/>
        <w:rPr>
          <w:rFonts w:ascii="Arial" w:hAnsi="Arial" w:eastAsia="黑体" w:cs="Arial"/>
          <w:sz w:val="24"/>
          <w:szCs w:val="24"/>
        </w:rPr>
      </w:pPr>
      <w:r>
        <w:rPr>
          <w:rFonts w:ascii="Arial" w:hAnsi="Arial" w:eastAsia="黑体" w:cs="Arial"/>
          <w:sz w:val="24"/>
          <w:szCs w:val="24"/>
        </w:rPr>
        <w:t>Make sure that the water valve has been opened.</w:t>
      </w:r>
    </w:p>
    <w:p w14:paraId="2390C5F4">
      <w:pPr>
        <w:pStyle w:val="17"/>
        <w:numPr>
          <w:ilvl w:val="0"/>
          <w:numId w:val="16"/>
        </w:numPr>
        <w:ind w:firstLineChars="0"/>
        <w:jc w:val="left"/>
        <w:rPr>
          <w:rFonts w:ascii="Arial" w:hAnsi="Arial" w:eastAsia="黑体" w:cs="Arial"/>
          <w:sz w:val="24"/>
          <w:szCs w:val="24"/>
        </w:rPr>
      </w:pPr>
      <w:r>
        <w:rPr>
          <w:rFonts w:ascii="Arial" w:hAnsi="Arial" w:eastAsia="黑体" w:cs="Arial"/>
          <w:sz w:val="24"/>
          <w:szCs w:val="24"/>
        </w:rPr>
        <w:t>Make sure that there is no water leakage.</w:t>
      </w:r>
    </w:p>
    <w:p w14:paraId="0406D618">
      <w:pPr>
        <w:numPr>
          <w:ilvl w:val="0"/>
          <w:numId w:val="15"/>
        </w:numPr>
        <w:jc w:val="left"/>
        <w:rPr>
          <w:rFonts w:ascii="Arial" w:hAnsi="Arial" w:eastAsia="黑体" w:cs="Arial"/>
          <w:sz w:val="24"/>
          <w:szCs w:val="24"/>
        </w:rPr>
      </w:pPr>
      <w:r>
        <w:rPr>
          <w:rFonts w:ascii="Arial" w:hAnsi="Arial" w:eastAsia="黑体" w:cs="Arial"/>
          <w:sz w:val="24"/>
          <w:szCs w:val="24"/>
        </w:rPr>
        <w:t>Check whether the power supply is connected.</w:t>
      </w:r>
    </w:p>
    <w:p w14:paraId="15500FE4">
      <w:pPr>
        <w:pStyle w:val="17"/>
        <w:numPr>
          <w:ilvl w:val="0"/>
          <w:numId w:val="17"/>
        </w:numPr>
        <w:ind w:firstLineChars="0"/>
        <w:jc w:val="left"/>
        <w:rPr>
          <w:rFonts w:ascii="Arial" w:hAnsi="Arial" w:eastAsia="黑体" w:cs="Arial"/>
          <w:sz w:val="24"/>
          <w:szCs w:val="24"/>
        </w:rPr>
      </w:pPr>
      <w:r>
        <w:rPr>
          <w:rFonts w:ascii="Arial" w:hAnsi="Arial" w:eastAsia="黑体" w:cs="Arial"/>
          <w:sz w:val="24"/>
          <w:szCs w:val="24"/>
        </w:rPr>
        <w:t>Make sure that the indicator on the display panel is ON.</w:t>
      </w:r>
    </w:p>
    <w:p w14:paraId="3B7E6802">
      <w:pPr>
        <w:pStyle w:val="17"/>
        <w:numPr>
          <w:ilvl w:val="0"/>
          <w:numId w:val="17"/>
        </w:numPr>
        <w:ind w:firstLineChars="0"/>
        <w:jc w:val="left"/>
        <w:rPr>
          <w:rFonts w:ascii="Arial" w:hAnsi="Arial" w:eastAsia="黑体" w:cs="Arial"/>
          <w:sz w:val="24"/>
          <w:szCs w:val="24"/>
        </w:rPr>
      </w:pPr>
      <w:r>
        <w:rPr>
          <w:rFonts w:ascii="Arial" w:hAnsi="Arial" w:eastAsia="黑体" w:cs="Arial"/>
          <w:sz w:val="24"/>
          <w:szCs w:val="24"/>
        </w:rPr>
        <w:t>Make sure that the OFF status is not shown on the display panel.</w:t>
      </w:r>
    </w:p>
    <w:p w14:paraId="7B68E7D2">
      <w:pPr>
        <w:pStyle w:val="17"/>
        <w:numPr>
          <w:ilvl w:val="0"/>
          <w:numId w:val="17"/>
        </w:numPr>
        <w:ind w:hanging="1271" w:firstLineChars="0"/>
        <w:jc w:val="left"/>
        <w:rPr>
          <w:rFonts w:ascii="Arial" w:hAnsi="Arial" w:eastAsia="黑体" w:cs="Arial"/>
          <w:sz w:val="24"/>
          <w:szCs w:val="24"/>
        </w:rPr>
      </w:pPr>
      <w:r>
        <w:rPr>
          <w:rFonts w:ascii="Arial" w:hAnsi="Arial" w:eastAsia="黑体" w:cs="Arial"/>
          <w:sz w:val="24"/>
          <w:szCs w:val="24"/>
        </w:rPr>
        <w:t>If the LED indicator on the display panel is ON, check whether the power plug and socket are in good conditions, and whether the switch on the power supply line and circuit breaker on the back are ON.</w:t>
      </w:r>
    </w:p>
    <w:p w14:paraId="02924DFE">
      <w:pPr>
        <w:numPr>
          <w:ilvl w:val="0"/>
          <w:numId w:val="15"/>
        </w:numPr>
        <w:jc w:val="left"/>
        <w:rPr>
          <w:rFonts w:ascii="Arial" w:hAnsi="Arial" w:eastAsia="黑体" w:cs="Arial"/>
          <w:sz w:val="24"/>
          <w:szCs w:val="24"/>
        </w:rPr>
      </w:pPr>
      <w:r>
        <w:rPr>
          <w:rFonts w:ascii="Arial" w:hAnsi="Arial" w:eastAsia="黑体" w:cs="Arial"/>
          <w:sz w:val="24"/>
          <w:szCs w:val="24"/>
        </w:rPr>
        <w:t>Check the nameplate and machine number.</w:t>
      </w:r>
    </w:p>
    <w:p w14:paraId="41C6AF90">
      <w:pPr>
        <w:pStyle w:val="17"/>
        <w:numPr>
          <w:ilvl w:val="0"/>
          <w:numId w:val="18"/>
        </w:numPr>
        <w:ind w:firstLineChars="0"/>
        <w:jc w:val="left"/>
        <w:rPr>
          <w:rFonts w:ascii="Arial" w:hAnsi="Arial" w:eastAsia="黑体" w:cs="Arial"/>
          <w:sz w:val="24"/>
          <w:szCs w:val="24"/>
        </w:rPr>
      </w:pPr>
      <w:r>
        <w:rPr>
          <w:rFonts w:ascii="Arial" w:hAnsi="Arial" w:eastAsia="黑体" w:cs="Arial"/>
          <w:sz w:val="24"/>
          <w:szCs w:val="24"/>
        </w:rPr>
        <w:t>Check the nameplate on the side face of the Granular Ice maker, and record the model and number of the Granular Ice maker.</w:t>
      </w:r>
    </w:p>
    <w:p w14:paraId="746CDD03">
      <w:pPr>
        <w:jc w:val="left"/>
        <w:rPr>
          <w:rFonts w:ascii="Arial" w:hAnsi="Arial" w:eastAsia="黑体" w:cs="Arial"/>
          <w:sz w:val="24"/>
          <w:szCs w:val="24"/>
        </w:rPr>
        <w:sectPr>
          <w:type w:val="continuous"/>
          <w:pgSz w:w="11907" w:h="16839"/>
          <w:pgMar w:top="720" w:right="720" w:bottom="720" w:left="720" w:header="851" w:footer="584" w:gutter="0"/>
          <w:cols w:space="421" w:num="2"/>
          <w:titlePg/>
          <w:docGrid w:type="lines" w:linePitch="312" w:charSpace="0"/>
        </w:sectPr>
      </w:pPr>
    </w:p>
    <w:p w14:paraId="7E49FA2F">
      <w:pPr>
        <w:jc w:val="left"/>
        <w:rPr>
          <w:rFonts w:ascii="Arial" w:hAnsi="Arial" w:eastAsia="黑体" w:cs="Arial"/>
          <w:sz w:val="24"/>
          <w:szCs w:val="24"/>
        </w:rPr>
      </w:pPr>
    </w:p>
    <w:p w14:paraId="770FC9DE">
      <w:pPr>
        <w:snapToGrid w:val="0"/>
        <w:jc w:val="left"/>
        <w:rPr>
          <w:rFonts w:ascii="Arial" w:hAnsi="Arial" w:eastAsia="黑体" w:cs="Arial"/>
          <w:b/>
          <w:sz w:val="24"/>
          <w:szCs w:val="24"/>
        </w:rPr>
      </w:pPr>
      <w:r>
        <w:rPr>
          <w:rFonts w:ascii="Arial" w:hAnsi="Arial" w:eastAsia="黑体" w:cs="Arial"/>
          <w:sz w:val="24"/>
          <w:szCs w:val="24"/>
        </w:rPr>
        <w:drawing>
          <wp:inline distT="0" distB="0" distL="0" distR="0">
            <wp:extent cx="219075" cy="176530"/>
            <wp:effectExtent l="0" t="0" r="9525"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noChangeArrowheads="1"/>
                    </pic:cNvPicPr>
                  </pic:nvPicPr>
                  <pic:blipFill>
                    <a:blip r:embed="rId47" cstate="print">
                      <a:extLst>
                        <a:ext uri="{28A0092B-C50C-407E-A947-70E740481C1C}">
                          <a14:useLocalDpi xmlns:a14="http://schemas.microsoft.com/office/drawing/2010/main" val="0"/>
                        </a:ext>
                      </a:extLst>
                    </a:blip>
                    <a:srcRect l="33731" t="26585" r="39989" b="32471"/>
                    <a:stretch>
                      <a:fillRect/>
                    </a:stretch>
                  </pic:blipFill>
                  <pic:spPr>
                    <a:xfrm>
                      <a:off x="0" y="0"/>
                      <a:ext cx="219075" cy="17653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If on-site services are requested for the reasons (e.g. no water, no electricity, environmental factors) of users, instead of the faults of this machine, these on-site services will be charged. </w:t>
      </w:r>
    </w:p>
    <w:p w14:paraId="6FAC50F3">
      <w:pPr>
        <w:snapToGrid w:val="0"/>
        <w:rPr>
          <w:rFonts w:ascii="Arial" w:hAnsi="Arial" w:eastAsia="黑体" w:cs="Arial"/>
          <w:b/>
          <w:sz w:val="24"/>
          <w:szCs w:val="24"/>
        </w:rPr>
        <w:sectPr>
          <w:type w:val="continuous"/>
          <w:pgSz w:w="11907" w:h="16839"/>
          <w:pgMar w:top="720" w:right="720" w:bottom="720" w:left="720" w:header="851" w:footer="584" w:gutter="0"/>
          <w:cols w:space="283" w:num="1"/>
          <w:titlePg/>
          <w:docGrid w:type="lines" w:linePitch="312" w:charSpace="0"/>
        </w:sectPr>
      </w:pPr>
    </w:p>
    <w:tbl>
      <w:tblPr>
        <w:tblStyle w:val="10"/>
        <w:tblpPr w:leftFromText="180" w:rightFromText="180" w:vertAnchor="text" w:horzAnchor="margin" w:tblpY="1116"/>
        <w:tblW w:w="10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7"/>
        <w:gridCol w:w="3448"/>
        <w:gridCol w:w="3402"/>
      </w:tblGrid>
      <w:tr w14:paraId="0EB8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tcPr>
          <w:p w14:paraId="76F7DC62">
            <w:pPr>
              <w:pStyle w:val="17"/>
              <w:snapToGrid w:val="0"/>
              <w:ind w:firstLine="0" w:firstLineChars="0"/>
              <w:jc w:val="center"/>
              <w:rPr>
                <w:rFonts w:ascii="Arial" w:hAnsi="Arial" w:eastAsia="黑体" w:cs="Arial"/>
                <w:b/>
                <w:sz w:val="24"/>
                <w:szCs w:val="24"/>
              </w:rPr>
            </w:pPr>
            <w:bookmarkStart w:id="34" w:name="_Toc55647943"/>
            <w:r>
              <w:rPr>
                <w:rFonts w:ascii="Arial" w:hAnsi="Arial" w:eastAsia="黑体" w:cs="Arial"/>
                <w:b/>
                <w:bCs/>
                <w:sz w:val="24"/>
                <w:szCs w:val="24"/>
              </w:rPr>
              <w:t>Fault/Phenomenon</w:t>
            </w:r>
          </w:p>
        </w:tc>
        <w:tc>
          <w:tcPr>
            <w:tcW w:w="3448" w:type="dxa"/>
          </w:tcPr>
          <w:p w14:paraId="1DCE9C55">
            <w:pPr>
              <w:pStyle w:val="17"/>
              <w:snapToGrid w:val="0"/>
              <w:ind w:firstLine="0" w:firstLineChars="0"/>
              <w:jc w:val="center"/>
              <w:rPr>
                <w:rFonts w:ascii="Arial" w:hAnsi="Arial" w:eastAsia="黑体" w:cs="Arial"/>
                <w:b/>
                <w:sz w:val="24"/>
                <w:szCs w:val="24"/>
              </w:rPr>
            </w:pPr>
            <w:r>
              <w:rPr>
                <w:rFonts w:ascii="Arial" w:hAnsi="Arial" w:eastAsia="Arial Unicode MS" w:cs="Arial"/>
                <w:b/>
                <w:sz w:val="24"/>
                <w:szCs w:val="24"/>
              </w:rPr>
              <w:t>Potential cause</w:t>
            </w:r>
          </w:p>
        </w:tc>
        <w:tc>
          <w:tcPr>
            <w:tcW w:w="3402" w:type="dxa"/>
          </w:tcPr>
          <w:p w14:paraId="1A501EC1">
            <w:pPr>
              <w:pStyle w:val="17"/>
              <w:snapToGrid w:val="0"/>
              <w:ind w:firstLine="0" w:firstLineChars="0"/>
              <w:jc w:val="center"/>
              <w:rPr>
                <w:rFonts w:ascii="Arial" w:hAnsi="Arial" w:eastAsia="黑体" w:cs="Arial"/>
                <w:b/>
                <w:sz w:val="24"/>
                <w:szCs w:val="24"/>
              </w:rPr>
            </w:pPr>
            <w:r>
              <w:rPr>
                <w:rFonts w:ascii="Arial" w:hAnsi="Arial" w:eastAsia="黑体" w:cs="Arial"/>
                <w:b/>
                <w:bCs/>
                <w:sz w:val="24"/>
                <w:szCs w:val="24"/>
              </w:rPr>
              <w:t>Troubleshooting</w:t>
            </w:r>
          </w:p>
        </w:tc>
      </w:tr>
      <w:tr w14:paraId="702E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tcPr>
          <w:p w14:paraId="5B5C3BD3">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Granular Ice maker cannot be started.</w:t>
            </w:r>
          </w:p>
          <w:p w14:paraId="7C6FE7DD">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indicator on the display panel is not ON.</w:t>
            </w:r>
          </w:p>
        </w:tc>
        <w:tc>
          <w:tcPr>
            <w:tcW w:w="3448" w:type="dxa"/>
          </w:tcPr>
          <w:p w14:paraId="6C1EFDCC">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power switch is not turned on.</w:t>
            </w:r>
          </w:p>
          <w:p w14:paraId="7BFB6654">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plug is loose.</w:t>
            </w:r>
          </w:p>
        </w:tc>
        <w:tc>
          <w:tcPr>
            <w:tcW w:w="3402" w:type="dxa"/>
          </w:tcPr>
          <w:p w14:paraId="7691A204">
            <w:pPr>
              <w:pStyle w:val="17"/>
              <w:snapToGrid w:val="0"/>
              <w:ind w:firstLine="0" w:firstLineChars="0"/>
              <w:jc w:val="left"/>
              <w:rPr>
                <w:rFonts w:ascii="Arial" w:hAnsi="Arial" w:eastAsia="黑体" w:cs="Arial"/>
                <w:sz w:val="24"/>
                <w:szCs w:val="24"/>
              </w:rPr>
            </w:pPr>
            <w:r>
              <w:rPr>
                <w:rFonts w:ascii="Arial" w:hAnsi="Arial" w:eastAsia="黑体" w:cs="Arial"/>
                <w:sz w:val="24"/>
                <w:szCs w:val="24"/>
              </w:rPr>
              <w:t>Turn on the power switch.</w:t>
            </w:r>
          </w:p>
          <w:p w14:paraId="4C017D3F">
            <w:pPr>
              <w:pStyle w:val="17"/>
              <w:snapToGrid w:val="0"/>
              <w:ind w:firstLine="0" w:firstLineChars="0"/>
              <w:jc w:val="left"/>
              <w:rPr>
                <w:rFonts w:ascii="Arial" w:hAnsi="Arial" w:eastAsia="黑体" w:cs="Arial"/>
                <w:sz w:val="24"/>
                <w:szCs w:val="24"/>
              </w:rPr>
            </w:pPr>
            <w:r>
              <w:rPr>
                <w:rFonts w:ascii="Arial" w:hAnsi="Arial" w:eastAsia="黑体" w:cs="Arial"/>
                <w:sz w:val="24"/>
                <w:szCs w:val="24"/>
              </w:rPr>
              <w:t>Check the plug and socket.</w:t>
            </w:r>
          </w:p>
        </w:tc>
      </w:tr>
      <w:tr w14:paraId="44BB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tcPr>
          <w:p w14:paraId="4AEB35A8">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Granular Ice maker will automatically stop running 3 minutes after startup, and the display screen shows “E04 HIGH TEMP. FAULT”.</w:t>
            </w:r>
          </w:p>
          <w:p w14:paraId="3C7641E0">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display screen shows “E06: HIGH PRESSURE FAULT”.</w:t>
            </w:r>
          </w:p>
        </w:tc>
        <w:tc>
          <w:tcPr>
            <w:tcW w:w="3448" w:type="dxa"/>
          </w:tcPr>
          <w:p w14:paraId="1FCA1208">
            <w:pPr>
              <w:pStyle w:val="17"/>
              <w:snapToGrid w:val="0"/>
              <w:ind w:firstLine="0" w:firstLineChars="0"/>
              <w:jc w:val="left"/>
              <w:rPr>
                <w:rFonts w:ascii="Arial" w:hAnsi="Arial" w:eastAsia="黑体" w:cs="Arial"/>
                <w:sz w:val="24"/>
                <w:szCs w:val="24"/>
              </w:rPr>
            </w:pPr>
            <w:r>
              <w:rPr>
                <w:rFonts w:ascii="Arial" w:hAnsi="Arial" w:eastAsia="黑体" w:cs="Arial"/>
                <w:sz w:val="24"/>
                <w:szCs w:val="24"/>
              </w:rPr>
              <w:t>Ambient temperature is too high</w:t>
            </w:r>
          </w:p>
          <w:p w14:paraId="262286B6">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condenser is dirty or blocked.</w:t>
            </w:r>
          </w:p>
          <w:p w14:paraId="1596CABD">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high-voltage switch hardness is disconnected.</w:t>
            </w:r>
          </w:p>
          <w:p w14:paraId="54EC673C">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fan is not started properly.</w:t>
            </w:r>
          </w:p>
        </w:tc>
        <w:tc>
          <w:tcPr>
            <w:tcW w:w="3402" w:type="dxa"/>
          </w:tcPr>
          <w:p w14:paraId="0C4159F1">
            <w:pPr>
              <w:pStyle w:val="17"/>
              <w:snapToGrid w:val="0"/>
              <w:ind w:firstLine="0" w:firstLineChars="0"/>
              <w:jc w:val="left"/>
              <w:rPr>
                <w:rFonts w:ascii="Arial" w:hAnsi="Arial" w:eastAsia="黑体" w:cs="Arial"/>
                <w:sz w:val="24"/>
                <w:szCs w:val="24"/>
              </w:rPr>
            </w:pPr>
            <w:r>
              <w:rPr>
                <w:rFonts w:ascii="Arial" w:hAnsi="Arial" w:eastAsia="黑体" w:cs="Arial"/>
                <w:sz w:val="24"/>
                <w:szCs w:val="24"/>
              </w:rPr>
              <w:t>Normal working temperature range: 5</w:t>
            </w:r>
            <w:r>
              <w:rPr>
                <w:rFonts w:hint="eastAsia" w:ascii="微软雅黑" w:hAnsi="微软雅黑" w:eastAsia="微软雅黑" w:cs="微软雅黑"/>
                <w:sz w:val="24"/>
                <w:szCs w:val="24"/>
              </w:rPr>
              <w:t>℃</w:t>
            </w:r>
            <w:r>
              <w:rPr>
                <w:rFonts w:ascii="Arial" w:hAnsi="Arial" w:eastAsia="黑体" w:cs="Arial"/>
                <w:sz w:val="24"/>
                <w:szCs w:val="24"/>
              </w:rPr>
              <w:t>~40</w:t>
            </w:r>
            <w:r>
              <w:rPr>
                <w:rFonts w:hint="eastAsia" w:ascii="微软雅黑" w:hAnsi="微软雅黑" w:eastAsia="微软雅黑" w:cs="微软雅黑"/>
                <w:sz w:val="24"/>
                <w:szCs w:val="24"/>
              </w:rPr>
              <w:t>℃</w:t>
            </w:r>
            <w:r>
              <w:rPr>
                <w:rFonts w:ascii="Arial" w:hAnsi="Arial" w:eastAsia="黑体" w:cs="Arial"/>
                <w:sz w:val="24"/>
                <w:szCs w:val="24"/>
              </w:rPr>
              <w:t>.</w:t>
            </w:r>
          </w:p>
          <w:p w14:paraId="422430AB">
            <w:pPr>
              <w:pStyle w:val="17"/>
              <w:snapToGrid w:val="0"/>
              <w:ind w:firstLine="0" w:firstLineChars="0"/>
              <w:jc w:val="left"/>
              <w:rPr>
                <w:rFonts w:ascii="Arial" w:hAnsi="Arial" w:eastAsia="黑体" w:cs="Arial"/>
                <w:sz w:val="24"/>
                <w:szCs w:val="24"/>
              </w:rPr>
            </w:pPr>
            <w:r>
              <w:rPr>
                <w:rFonts w:ascii="Arial" w:hAnsi="Arial" w:eastAsia="黑体" w:cs="Arial"/>
                <w:sz w:val="24"/>
                <w:szCs w:val="24"/>
              </w:rPr>
              <w:t>Clean the condenser.</w:t>
            </w:r>
          </w:p>
          <w:p w14:paraId="016BD9DB">
            <w:pPr>
              <w:pStyle w:val="17"/>
              <w:snapToGrid w:val="0"/>
              <w:ind w:firstLine="0" w:firstLineChars="0"/>
              <w:jc w:val="left"/>
              <w:rPr>
                <w:rFonts w:ascii="Arial" w:hAnsi="Arial" w:eastAsia="黑体" w:cs="Arial"/>
                <w:sz w:val="24"/>
                <w:szCs w:val="24"/>
              </w:rPr>
            </w:pPr>
            <w:r>
              <w:rPr>
                <w:rFonts w:ascii="Arial" w:hAnsi="Arial" w:eastAsia="黑体" w:cs="Arial"/>
                <w:sz w:val="24"/>
                <w:szCs w:val="24"/>
              </w:rPr>
              <w:t>Check the high-voltage switch harness and take corrective actions.</w:t>
            </w:r>
          </w:p>
          <w:p w14:paraId="21914FD9">
            <w:pPr>
              <w:pStyle w:val="17"/>
              <w:snapToGrid w:val="0"/>
              <w:ind w:firstLine="0" w:firstLineChars="0"/>
              <w:jc w:val="left"/>
              <w:rPr>
                <w:rFonts w:ascii="Arial" w:hAnsi="Arial" w:eastAsia="黑体" w:cs="Arial"/>
                <w:sz w:val="24"/>
                <w:szCs w:val="24"/>
              </w:rPr>
            </w:pPr>
            <w:r>
              <w:rPr>
                <w:rFonts w:ascii="Arial" w:hAnsi="Arial" w:eastAsia="黑体" w:cs="Arial"/>
                <w:sz w:val="24"/>
                <w:szCs w:val="24"/>
              </w:rPr>
              <w:t>Check the fan and take corrective actions.</w:t>
            </w:r>
          </w:p>
          <w:p w14:paraId="5EB0EE88">
            <w:pPr>
              <w:pStyle w:val="17"/>
              <w:snapToGrid w:val="0"/>
              <w:ind w:firstLine="0" w:firstLineChars="0"/>
              <w:jc w:val="left"/>
              <w:rPr>
                <w:rFonts w:ascii="Arial" w:hAnsi="Arial" w:eastAsia="黑体" w:cs="Arial"/>
                <w:sz w:val="24"/>
                <w:szCs w:val="24"/>
              </w:rPr>
            </w:pPr>
            <w:r>
              <w:rPr>
                <w:rFonts w:ascii="Arial" w:hAnsi="Arial" w:eastAsia="黑体" w:cs="Arial"/>
                <w:sz w:val="24"/>
                <w:szCs w:val="24"/>
              </w:rPr>
              <w:t>Cooling water inlet is not opened</w:t>
            </w:r>
          </w:p>
        </w:tc>
      </w:tr>
      <w:tr w14:paraId="56ED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tcPr>
          <w:p w14:paraId="6EF4A662">
            <w:pPr>
              <w:pStyle w:val="17"/>
              <w:snapToGrid w:val="0"/>
              <w:ind w:firstLine="0" w:firstLineChars="0"/>
              <w:jc w:val="left"/>
              <w:rPr>
                <w:rFonts w:ascii="Arial" w:hAnsi="Arial" w:eastAsia="黑体" w:cs="Arial"/>
                <w:sz w:val="24"/>
                <w:szCs w:val="24"/>
              </w:rPr>
            </w:pPr>
            <w:r>
              <w:rPr>
                <w:rFonts w:ascii="Arial" w:hAnsi="Arial" w:eastAsia="黑体" w:cs="Arial"/>
                <w:sz w:val="24"/>
                <w:szCs w:val="24"/>
              </w:rPr>
              <w:t>Ice cannot be made normally.</w:t>
            </w:r>
          </w:p>
        </w:tc>
        <w:tc>
          <w:tcPr>
            <w:tcW w:w="3448" w:type="dxa"/>
          </w:tcPr>
          <w:p w14:paraId="3A9FF304">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environment temperature is too low</w:t>
            </w:r>
          </w:p>
        </w:tc>
        <w:tc>
          <w:tcPr>
            <w:tcW w:w="3402" w:type="dxa"/>
          </w:tcPr>
          <w:p w14:paraId="253AAC35">
            <w:pPr>
              <w:pStyle w:val="17"/>
              <w:snapToGrid w:val="0"/>
              <w:ind w:firstLine="0" w:firstLineChars="0"/>
              <w:jc w:val="left"/>
              <w:rPr>
                <w:rFonts w:ascii="Arial" w:hAnsi="Arial" w:eastAsia="黑体" w:cs="Arial"/>
                <w:sz w:val="24"/>
                <w:szCs w:val="24"/>
              </w:rPr>
            </w:pPr>
            <w:r>
              <w:rPr>
                <w:rFonts w:ascii="Arial" w:hAnsi="Arial" w:eastAsia="黑体" w:cs="Arial"/>
                <w:sz w:val="24"/>
                <w:szCs w:val="24"/>
              </w:rPr>
              <w:t>Normal working temperature range: 5</w:t>
            </w:r>
            <w:r>
              <w:rPr>
                <w:rFonts w:hint="eastAsia" w:ascii="微软雅黑" w:hAnsi="微软雅黑" w:eastAsia="微软雅黑" w:cs="微软雅黑"/>
                <w:sz w:val="24"/>
                <w:szCs w:val="24"/>
              </w:rPr>
              <w:t>℃</w:t>
            </w:r>
            <w:r>
              <w:rPr>
                <w:rFonts w:ascii="Arial" w:hAnsi="Arial" w:eastAsia="黑体" w:cs="Arial"/>
                <w:sz w:val="24"/>
                <w:szCs w:val="24"/>
              </w:rPr>
              <w:t>~40</w:t>
            </w:r>
            <w:r>
              <w:rPr>
                <w:rFonts w:hint="eastAsia" w:ascii="微软雅黑" w:hAnsi="微软雅黑" w:eastAsia="微软雅黑" w:cs="微软雅黑"/>
                <w:sz w:val="24"/>
                <w:szCs w:val="24"/>
              </w:rPr>
              <w:t>℃</w:t>
            </w:r>
            <w:r>
              <w:rPr>
                <w:rFonts w:ascii="Arial" w:hAnsi="Arial" w:eastAsia="黑体" w:cs="Arial"/>
                <w:sz w:val="24"/>
                <w:szCs w:val="24"/>
              </w:rPr>
              <w:t>.</w:t>
            </w:r>
          </w:p>
        </w:tc>
      </w:tr>
      <w:tr w14:paraId="4F36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tcPr>
          <w:p w14:paraId="65B96D50">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ice output is not sufficient.</w:t>
            </w:r>
          </w:p>
        </w:tc>
        <w:tc>
          <w:tcPr>
            <w:tcW w:w="3448" w:type="dxa"/>
          </w:tcPr>
          <w:p w14:paraId="15A390F3">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condenser or filter is dirty.</w:t>
            </w:r>
          </w:p>
          <w:p w14:paraId="3EFC698F">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ambient temperature is high.</w:t>
            </w:r>
          </w:p>
          <w:p w14:paraId="746A5E06">
            <w:pPr>
              <w:pStyle w:val="17"/>
              <w:snapToGrid w:val="0"/>
              <w:ind w:firstLine="0" w:firstLineChars="0"/>
              <w:jc w:val="left"/>
              <w:rPr>
                <w:rFonts w:ascii="Arial" w:hAnsi="Arial" w:eastAsia="黑体" w:cs="Arial"/>
                <w:sz w:val="24"/>
                <w:szCs w:val="24"/>
              </w:rPr>
            </w:pPr>
            <w:r>
              <w:rPr>
                <w:rFonts w:ascii="Arial" w:hAnsi="Arial" w:eastAsia="黑体" w:cs="Arial"/>
                <w:sz w:val="24"/>
                <w:szCs w:val="24"/>
              </w:rPr>
              <w:t>Ventilation is in poor conditions.</w:t>
            </w:r>
          </w:p>
          <w:p w14:paraId="2FA60C88">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water temperature is too high.</w:t>
            </w:r>
          </w:p>
        </w:tc>
        <w:tc>
          <w:tcPr>
            <w:tcW w:w="3402" w:type="dxa"/>
          </w:tcPr>
          <w:p w14:paraId="103B9D18">
            <w:pPr>
              <w:pStyle w:val="17"/>
              <w:snapToGrid w:val="0"/>
              <w:ind w:firstLine="0" w:firstLineChars="0"/>
              <w:jc w:val="left"/>
              <w:rPr>
                <w:rFonts w:ascii="Arial" w:hAnsi="Arial" w:eastAsia="黑体" w:cs="Arial"/>
                <w:sz w:val="24"/>
                <w:szCs w:val="24"/>
              </w:rPr>
            </w:pPr>
            <w:r>
              <w:rPr>
                <w:rFonts w:ascii="Arial" w:hAnsi="Arial" w:eastAsia="黑体" w:cs="Arial"/>
                <w:sz w:val="24"/>
                <w:szCs w:val="24"/>
              </w:rPr>
              <w:t>Clean the condenser and filter.</w:t>
            </w:r>
          </w:p>
          <w:p w14:paraId="5A065378">
            <w:pPr>
              <w:pStyle w:val="17"/>
              <w:snapToGrid w:val="0"/>
              <w:ind w:firstLine="0" w:firstLineChars="0"/>
              <w:jc w:val="left"/>
              <w:rPr>
                <w:rFonts w:ascii="Arial" w:hAnsi="Arial" w:eastAsia="黑体" w:cs="Arial"/>
                <w:sz w:val="24"/>
                <w:szCs w:val="24"/>
              </w:rPr>
            </w:pPr>
            <w:r>
              <w:rPr>
                <w:rFonts w:ascii="Arial" w:hAnsi="Arial" w:eastAsia="黑体" w:cs="Arial"/>
                <w:sz w:val="24"/>
                <w:szCs w:val="24"/>
              </w:rPr>
              <w:t>Normal working temperature range: 5</w:t>
            </w:r>
            <w:r>
              <w:rPr>
                <w:rFonts w:hint="eastAsia" w:ascii="微软雅黑" w:hAnsi="微软雅黑" w:eastAsia="微软雅黑" w:cs="微软雅黑"/>
                <w:sz w:val="24"/>
                <w:szCs w:val="24"/>
              </w:rPr>
              <w:t>℃</w:t>
            </w:r>
            <w:r>
              <w:rPr>
                <w:rFonts w:ascii="Arial" w:hAnsi="Arial" w:eastAsia="黑体" w:cs="Arial"/>
                <w:sz w:val="24"/>
                <w:szCs w:val="24"/>
              </w:rPr>
              <w:t>~40</w:t>
            </w:r>
            <w:r>
              <w:rPr>
                <w:rFonts w:hint="eastAsia" w:ascii="微软雅黑" w:hAnsi="微软雅黑" w:eastAsia="微软雅黑" w:cs="微软雅黑"/>
                <w:sz w:val="24"/>
                <w:szCs w:val="24"/>
              </w:rPr>
              <w:t>℃</w:t>
            </w:r>
            <w:r>
              <w:rPr>
                <w:rFonts w:ascii="Arial" w:hAnsi="Arial" w:eastAsia="黑体" w:cs="Arial"/>
                <w:sz w:val="24"/>
                <w:szCs w:val="24"/>
              </w:rPr>
              <w:t>.</w:t>
            </w:r>
          </w:p>
          <w:p w14:paraId="3FBD13D0">
            <w:pPr>
              <w:pStyle w:val="17"/>
              <w:snapToGrid w:val="0"/>
              <w:ind w:firstLine="0" w:firstLineChars="0"/>
              <w:jc w:val="left"/>
              <w:rPr>
                <w:rFonts w:ascii="Arial" w:hAnsi="Arial" w:eastAsia="黑体" w:cs="Arial"/>
                <w:sz w:val="24"/>
                <w:szCs w:val="24"/>
              </w:rPr>
            </w:pPr>
            <w:r>
              <w:rPr>
                <w:rFonts w:ascii="Arial" w:hAnsi="Arial" w:eastAsia="黑体" w:cs="Arial"/>
                <w:sz w:val="24"/>
                <w:szCs w:val="24"/>
              </w:rPr>
              <w:t>Check the area around the Granular Ice maker.</w:t>
            </w:r>
          </w:p>
          <w:p w14:paraId="53ADD7A5">
            <w:pPr>
              <w:pStyle w:val="17"/>
              <w:snapToGrid w:val="0"/>
              <w:ind w:firstLine="0" w:firstLineChars="0"/>
              <w:jc w:val="left"/>
              <w:rPr>
                <w:rFonts w:ascii="Arial" w:hAnsi="Arial" w:eastAsia="黑体" w:cs="Arial"/>
                <w:sz w:val="24"/>
                <w:szCs w:val="24"/>
              </w:rPr>
            </w:pPr>
            <w:r>
              <w:rPr>
                <w:rFonts w:ascii="Arial" w:hAnsi="Arial" w:eastAsia="黑体" w:cs="Arial"/>
                <w:sz w:val="24"/>
                <w:szCs w:val="24"/>
              </w:rPr>
              <w:t>Check whether the water temperature is 5-35</w:t>
            </w:r>
            <w:r>
              <w:rPr>
                <w:rFonts w:hint="eastAsia" w:ascii="微软雅黑" w:hAnsi="微软雅黑" w:eastAsia="微软雅黑" w:cs="微软雅黑"/>
                <w:sz w:val="24"/>
                <w:szCs w:val="24"/>
              </w:rPr>
              <w:t>℃</w:t>
            </w:r>
            <w:r>
              <w:rPr>
                <w:rFonts w:ascii="Arial" w:hAnsi="Arial" w:eastAsia="黑体" w:cs="Arial"/>
                <w:sz w:val="24"/>
                <w:szCs w:val="24"/>
              </w:rPr>
              <w:t>.</w:t>
            </w:r>
          </w:p>
        </w:tc>
      </w:tr>
      <w:tr w14:paraId="0D57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tcPr>
          <w:p w14:paraId="0293A109">
            <w:pPr>
              <w:snapToGrid w:val="0"/>
              <w:rPr>
                <w:rFonts w:ascii="Arial" w:hAnsi="Arial" w:eastAsia="黑体" w:cs="Arial"/>
                <w:sz w:val="24"/>
                <w:szCs w:val="24"/>
              </w:rPr>
            </w:pPr>
            <w:r>
              <w:rPr>
                <w:rFonts w:ascii="Arial" w:hAnsi="Arial" w:eastAsia="黑体" w:cs="Arial"/>
                <w:sz w:val="24"/>
                <w:szCs w:val="24"/>
              </w:rPr>
              <w:t>There is too much noise.</w:t>
            </w:r>
          </w:p>
        </w:tc>
        <w:tc>
          <w:tcPr>
            <w:tcW w:w="3448" w:type="dxa"/>
          </w:tcPr>
          <w:p w14:paraId="74958971">
            <w:pPr>
              <w:pStyle w:val="17"/>
              <w:snapToGrid w:val="0"/>
              <w:ind w:firstLine="0" w:firstLineChars="0"/>
              <w:jc w:val="left"/>
              <w:rPr>
                <w:rFonts w:ascii="Arial" w:hAnsi="Arial" w:eastAsia="黑体" w:cs="Arial"/>
                <w:sz w:val="24"/>
                <w:szCs w:val="24"/>
              </w:rPr>
            </w:pPr>
            <w:r>
              <w:rPr>
                <w:rFonts w:ascii="Arial" w:hAnsi="Arial" w:eastAsia="黑体" w:cs="Arial"/>
                <w:sz w:val="24"/>
                <w:szCs w:val="24"/>
              </w:rPr>
              <w:t>The Granular Ice maker is not secured or its legs are suspended.</w:t>
            </w:r>
          </w:p>
        </w:tc>
        <w:tc>
          <w:tcPr>
            <w:tcW w:w="3402" w:type="dxa"/>
          </w:tcPr>
          <w:p w14:paraId="27C6B694">
            <w:pPr>
              <w:snapToGrid w:val="0"/>
              <w:rPr>
                <w:rFonts w:ascii="Arial" w:hAnsi="Arial" w:eastAsia="黑体" w:cs="Arial"/>
                <w:sz w:val="24"/>
                <w:szCs w:val="24"/>
              </w:rPr>
            </w:pPr>
            <w:r>
              <w:rPr>
                <w:rFonts w:ascii="Arial" w:hAnsi="Arial" w:eastAsia="黑体" w:cs="Arial"/>
                <w:sz w:val="24"/>
                <w:szCs w:val="24"/>
              </w:rPr>
              <w:t>Keep the Granular Ice maker secured.</w:t>
            </w:r>
          </w:p>
        </w:tc>
      </w:tr>
    </w:tbl>
    <w:p w14:paraId="643C0C22">
      <w:pPr>
        <w:pStyle w:val="2"/>
        <w:rPr>
          <w:rFonts w:eastAsia="黑体"/>
          <w:sz w:val="24"/>
          <w:szCs w:val="24"/>
        </w:rPr>
      </w:pPr>
      <w:r>
        <w:t xml:space="preserve"> </w:t>
      </w:r>
      <w:bookmarkStart w:id="35" w:name="_Toc67830539"/>
      <w:r>
        <w:t>Common Faults and Troubleshooting</w:t>
      </w:r>
      <w:bookmarkEnd w:id="34"/>
      <w:bookmarkEnd w:id="35"/>
    </w:p>
    <w:p w14:paraId="40788239">
      <w:pPr>
        <w:snapToGrid w:val="0"/>
        <w:rPr>
          <w:rFonts w:ascii="Arial" w:hAnsi="Arial" w:eastAsia="黑体" w:cs="Arial"/>
          <w:b/>
          <w:sz w:val="30"/>
          <w:szCs w:val="30"/>
        </w:rPr>
      </w:pPr>
    </w:p>
    <w:p w14:paraId="6A289A7F">
      <w:pPr>
        <w:widowControl/>
        <w:jc w:val="left"/>
        <w:rPr>
          <w:rFonts w:ascii="Arial" w:hAnsi="Arial" w:eastAsia="黑体" w:cs="Arial"/>
          <w:b/>
          <w:bCs/>
          <w:sz w:val="30"/>
          <w:szCs w:val="30"/>
        </w:rPr>
      </w:pPr>
      <w:r>
        <w:rPr>
          <w:rFonts w:ascii="Arial" w:hAnsi="Arial" w:eastAsia="黑体" w:cs="Arial"/>
          <w:b/>
          <w:bCs/>
          <w:sz w:val="30"/>
          <w:szCs w:val="30"/>
        </w:rPr>
        <w:br w:type="page"/>
      </w:r>
    </w:p>
    <w:p w14:paraId="32BBF984">
      <w:pPr>
        <w:pStyle w:val="2"/>
      </w:pPr>
      <w:bookmarkStart w:id="36" w:name="_Toc55647944"/>
      <w:bookmarkStart w:id="37" w:name="_Toc67830540"/>
      <w:r>
        <w:t>Warranty</w:t>
      </w:r>
      <w:bookmarkEnd w:id="36"/>
      <w:bookmarkEnd w:id="37"/>
    </w:p>
    <w:p w14:paraId="28E23314">
      <w:pPr>
        <w:snapToGrid w:val="0"/>
        <w:rPr>
          <w:rFonts w:ascii="Arial" w:hAnsi="Arial" w:eastAsia="黑体" w:cs="Arial"/>
          <w:sz w:val="24"/>
          <w:szCs w:val="24"/>
        </w:rPr>
        <w:sectPr>
          <w:headerReference r:id="rId30" w:type="first"/>
          <w:headerReference r:id="rId29" w:type="default"/>
          <w:footerReference r:id="rId31" w:type="default"/>
          <w:pgSz w:w="11907" w:h="16839"/>
          <w:pgMar w:top="720" w:right="720" w:bottom="720" w:left="720" w:header="425" w:footer="425" w:gutter="0"/>
          <w:cols w:space="3" w:num="1"/>
          <w:titlePg/>
          <w:docGrid w:type="lines" w:linePitch="312" w:charSpace="0"/>
        </w:sectPr>
      </w:pPr>
    </w:p>
    <w:p w14:paraId="74DAA537">
      <w:pPr>
        <w:snapToGrid w:val="0"/>
        <w:jc w:val="left"/>
        <w:rPr>
          <w:rFonts w:ascii="Arial" w:hAnsi="Arial" w:eastAsia="黑体" w:cs="Arial"/>
          <w:sz w:val="24"/>
          <w:szCs w:val="24"/>
        </w:rPr>
      </w:pPr>
      <w:r>
        <w:rPr>
          <w:rFonts w:ascii="Arial" w:hAnsi="Arial" w:eastAsia="黑体" w:cs="Arial"/>
          <w:sz w:val="24"/>
          <w:szCs w:val="24"/>
        </w:rPr>
        <w:t>The following situations are excluded from the warranty of the Granular Ice maker:</w:t>
      </w:r>
    </w:p>
    <w:p w14:paraId="03012F69">
      <w:pPr>
        <w:numPr>
          <w:ilvl w:val="0"/>
          <w:numId w:val="19"/>
        </w:numPr>
        <w:snapToGrid w:val="0"/>
        <w:jc w:val="left"/>
        <w:rPr>
          <w:rFonts w:ascii="Arial" w:hAnsi="Arial" w:eastAsia="黑体" w:cs="Arial"/>
          <w:sz w:val="24"/>
          <w:szCs w:val="24"/>
        </w:rPr>
      </w:pPr>
      <w:r>
        <w:rPr>
          <w:rFonts w:ascii="Arial" w:hAnsi="Arial" w:eastAsia="黑体" w:cs="Arial"/>
          <w:sz w:val="24"/>
          <w:szCs w:val="24"/>
        </w:rPr>
        <w:t>Normal cleaning, care, adjustment and maintenance;</w:t>
      </w:r>
    </w:p>
    <w:p w14:paraId="5F848F82">
      <w:pPr>
        <w:numPr>
          <w:ilvl w:val="0"/>
          <w:numId w:val="19"/>
        </w:numPr>
        <w:snapToGrid w:val="0"/>
        <w:jc w:val="left"/>
        <w:rPr>
          <w:rFonts w:ascii="Arial" w:hAnsi="Arial" w:eastAsia="黑体" w:cs="Arial"/>
          <w:sz w:val="24"/>
          <w:szCs w:val="24"/>
        </w:rPr>
      </w:pPr>
      <w:r>
        <w:rPr>
          <w:rFonts w:ascii="Arial" w:hAnsi="Arial" w:eastAsia="黑体" w:cs="Arial"/>
          <w:sz w:val="24"/>
          <w:szCs w:val="24"/>
        </w:rPr>
        <w:t>Changes in the Granular Ice maker without permission, or use of the parts that are not supplied with the machine;</w:t>
      </w:r>
    </w:p>
    <w:p w14:paraId="7B824930">
      <w:pPr>
        <w:numPr>
          <w:ilvl w:val="0"/>
          <w:numId w:val="19"/>
        </w:numPr>
        <w:snapToGrid w:val="0"/>
        <w:jc w:val="left"/>
        <w:rPr>
          <w:rFonts w:ascii="Arial" w:hAnsi="Arial" w:eastAsia="黑体" w:cs="Arial"/>
          <w:sz w:val="24"/>
          <w:szCs w:val="24"/>
        </w:rPr>
      </w:pPr>
      <w:r>
        <w:rPr>
          <w:rFonts w:ascii="Arial" w:hAnsi="Arial" w:eastAsia="黑体" w:cs="Arial"/>
          <w:sz w:val="24"/>
          <w:szCs w:val="24"/>
        </w:rPr>
        <w:t>Damage caused by improper power supply, water supply and drainage;</w:t>
      </w:r>
    </w:p>
    <w:p w14:paraId="503EBAE9">
      <w:pPr>
        <w:numPr>
          <w:ilvl w:val="0"/>
          <w:numId w:val="19"/>
        </w:numPr>
        <w:snapToGrid w:val="0"/>
        <w:jc w:val="left"/>
        <w:rPr>
          <w:rFonts w:ascii="Arial" w:hAnsi="Arial" w:eastAsia="黑体" w:cs="Arial"/>
          <w:sz w:val="24"/>
          <w:szCs w:val="24"/>
        </w:rPr>
      </w:pPr>
      <w:r>
        <w:rPr>
          <w:rFonts w:ascii="Arial" w:hAnsi="Arial" w:eastAsia="黑体" w:cs="Arial"/>
          <w:sz w:val="24"/>
          <w:szCs w:val="24"/>
        </w:rPr>
        <w:t>Failure to comply with the instructions during installation, cleaning or maintenance of the Granular Ice maker, resulting in damage;</w:t>
      </w:r>
    </w:p>
    <w:p w14:paraId="11955BE2">
      <w:pPr>
        <w:numPr>
          <w:ilvl w:val="0"/>
          <w:numId w:val="19"/>
        </w:numPr>
        <w:snapToGrid w:val="0"/>
        <w:jc w:val="left"/>
        <w:rPr>
          <w:rFonts w:ascii="Arial" w:hAnsi="Arial" w:eastAsia="黑体" w:cs="Arial"/>
          <w:sz w:val="24"/>
          <w:szCs w:val="24"/>
        </w:rPr>
      </w:pPr>
      <w:r>
        <w:rPr>
          <w:rFonts w:ascii="Arial" w:hAnsi="Arial" w:eastAsia="黑体" w:cs="Arial"/>
          <w:sz w:val="24"/>
          <w:szCs w:val="24"/>
        </w:rPr>
        <w:t>Equipment damage caused by scale due to low quality of water source;</w:t>
      </w:r>
    </w:p>
    <w:p w14:paraId="29F29B69">
      <w:pPr>
        <w:numPr>
          <w:ilvl w:val="0"/>
          <w:numId w:val="19"/>
        </w:numPr>
        <w:snapToGrid w:val="0"/>
        <w:jc w:val="left"/>
        <w:rPr>
          <w:rFonts w:ascii="Arial" w:hAnsi="Arial" w:eastAsia="黑体" w:cs="Arial"/>
          <w:sz w:val="24"/>
          <w:szCs w:val="24"/>
        </w:rPr>
      </w:pPr>
      <w:r>
        <w:rPr>
          <w:rFonts w:ascii="Arial" w:hAnsi="Arial" w:eastAsia="黑体" w:cs="Arial"/>
          <w:sz w:val="24"/>
          <w:szCs w:val="24"/>
        </w:rPr>
        <w:t>Man-made damage.</w:t>
      </w:r>
    </w:p>
    <w:p w14:paraId="3CF92E6A">
      <w:pPr>
        <w:snapToGrid w:val="0"/>
        <w:spacing w:before="156" w:beforeLines="50" w:after="156" w:afterLines="50"/>
        <w:jc w:val="left"/>
        <w:rPr>
          <w:rFonts w:ascii="Arial" w:hAnsi="Arial" w:eastAsia="黑体" w:cs="Arial"/>
          <w:b/>
          <w:bCs/>
          <w:sz w:val="24"/>
          <w:szCs w:val="24"/>
        </w:rPr>
        <w:sectPr>
          <w:type w:val="continuous"/>
          <w:pgSz w:w="11907" w:h="16839"/>
          <w:pgMar w:top="720" w:right="720" w:bottom="720" w:left="720" w:header="425" w:footer="425" w:gutter="0"/>
          <w:cols w:space="3" w:num="2"/>
          <w:titlePg/>
          <w:docGrid w:type="lines" w:linePitch="312" w:charSpace="0"/>
        </w:sectPr>
      </w:pPr>
    </w:p>
    <w:p w14:paraId="0E241F44">
      <w:pPr>
        <w:snapToGrid w:val="0"/>
        <w:spacing w:before="156" w:beforeLines="50" w:after="156" w:afterLines="50"/>
        <w:jc w:val="left"/>
        <w:rPr>
          <w:rFonts w:ascii="Arial" w:hAnsi="Arial" w:eastAsia="黑体" w:cs="Arial"/>
          <w:b/>
          <w:bCs/>
          <w:sz w:val="24"/>
          <w:szCs w:val="24"/>
        </w:rPr>
      </w:pPr>
    </w:p>
    <w:p w14:paraId="5F535A9F">
      <w:pPr>
        <w:snapToGrid w:val="0"/>
        <w:spacing w:before="156" w:beforeLines="50" w:after="156" w:afterLines="50"/>
        <w:jc w:val="left"/>
        <w:rPr>
          <w:rFonts w:ascii="Arial" w:hAnsi="Arial" w:eastAsia="黑体" w:cs="Arial"/>
          <w:b/>
          <w:sz w:val="24"/>
          <w:szCs w:val="24"/>
        </w:rPr>
      </w:pPr>
      <w:r>
        <w:rPr>
          <w:rFonts w:ascii="Arial" w:hAnsi="Arial" w:eastAsia="黑体" w:cs="Arial"/>
          <w:sz w:val="24"/>
          <w:szCs w:val="24"/>
        </w:rPr>
        <w:drawing>
          <wp:inline distT="0" distB="0" distL="0" distR="0">
            <wp:extent cx="219710" cy="175260"/>
            <wp:effectExtent l="0" t="0" r="8890" b="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l="33731" t="26585" r="39989" b="32471"/>
                    <a:stretch>
                      <a:fillRect/>
                    </a:stretch>
                  </pic:blipFill>
                  <pic:spPr>
                    <a:xfrm>
                      <a:off x="0" y="0"/>
                      <a:ext cx="219710" cy="175260"/>
                    </a:xfrm>
                    <a:prstGeom prst="rect">
                      <a:avLst/>
                    </a:prstGeom>
                    <a:noFill/>
                    <a:ln>
                      <a:noFill/>
                    </a:ln>
                  </pic:spPr>
                </pic:pic>
              </a:graphicData>
            </a:graphic>
          </wp:inline>
        </w:drawing>
      </w:r>
      <w:r>
        <w:rPr>
          <w:rFonts w:ascii="Arial" w:hAnsi="Arial" w:eastAsia="黑体" w:cs="Arial"/>
          <w:b/>
          <w:bCs/>
          <w:sz w:val="24"/>
          <w:szCs w:val="24"/>
        </w:rPr>
        <w:t>Note:</w:t>
      </w:r>
      <w:r>
        <w:rPr>
          <w:rFonts w:ascii="Arial" w:hAnsi="Arial" w:eastAsia="黑体" w:cs="Arial"/>
          <w:sz w:val="24"/>
          <w:szCs w:val="24"/>
        </w:rPr>
        <w:t xml:space="preserve"> </w:t>
      </w:r>
      <w:r>
        <w:rPr>
          <w:rFonts w:ascii="Arial" w:hAnsi="Arial" w:eastAsia="黑体" w:cs="Arial"/>
          <w:b/>
          <w:bCs/>
          <w:sz w:val="24"/>
          <w:szCs w:val="24"/>
        </w:rPr>
        <w:t>The warranty services will be provided by an agent or maintenance organization approved by the company.</w:t>
      </w:r>
      <w:r>
        <w:rPr>
          <w:rFonts w:ascii="Arial" w:hAnsi="Arial" w:eastAsia="黑体" w:cs="Arial"/>
          <w:sz w:val="24"/>
          <w:szCs w:val="24"/>
        </w:rPr>
        <w:t xml:space="preserve"> </w:t>
      </w:r>
    </w:p>
    <w:p w14:paraId="48BB6EF7">
      <w:pPr>
        <w:snapToGrid w:val="0"/>
        <w:rPr>
          <w:rFonts w:ascii="Arial" w:hAnsi="Arial" w:eastAsia="黑体" w:cs="Arial"/>
          <w:sz w:val="24"/>
          <w:szCs w:val="24"/>
        </w:rPr>
      </w:pPr>
    </w:p>
    <w:p w14:paraId="72D19E29">
      <w:pPr>
        <w:snapToGrid w:val="0"/>
        <w:rPr>
          <w:rFonts w:ascii="Arial" w:hAnsi="Arial" w:eastAsia="黑体" w:cs="Arial"/>
          <w:sz w:val="24"/>
          <w:szCs w:val="24"/>
        </w:rPr>
      </w:pPr>
    </w:p>
    <w:p w14:paraId="1AD03664">
      <w:pPr>
        <w:snapToGrid w:val="0"/>
        <w:rPr>
          <w:rFonts w:ascii="Arial" w:hAnsi="Arial" w:eastAsia="黑体" w:cs="Arial"/>
          <w:sz w:val="24"/>
          <w:szCs w:val="24"/>
        </w:rPr>
      </w:pPr>
    </w:p>
    <w:p w14:paraId="40C36721">
      <w:pPr>
        <w:snapToGrid w:val="0"/>
        <w:rPr>
          <w:rFonts w:ascii="Arial" w:hAnsi="Arial" w:eastAsia="黑体" w:cs="Arial"/>
          <w:sz w:val="24"/>
          <w:szCs w:val="24"/>
        </w:rPr>
      </w:pPr>
    </w:p>
    <w:p w14:paraId="23583DCC">
      <w:pPr>
        <w:snapToGrid w:val="0"/>
        <w:rPr>
          <w:rFonts w:ascii="Arial" w:hAnsi="Arial" w:eastAsia="黑体" w:cs="Arial"/>
          <w:sz w:val="24"/>
          <w:szCs w:val="24"/>
        </w:rPr>
      </w:pPr>
    </w:p>
    <w:p w14:paraId="0B4788AA">
      <w:pPr>
        <w:snapToGrid w:val="0"/>
        <w:rPr>
          <w:rFonts w:ascii="Arial" w:hAnsi="Arial" w:eastAsia="黑体" w:cs="Arial"/>
          <w:sz w:val="24"/>
          <w:szCs w:val="24"/>
        </w:rPr>
      </w:pPr>
    </w:p>
    <w:p w14:paraId="52529528">
      <w:pPr>
        <w:snapToGrid w:val="0"/>
        <w:rPr>
          <w:rFonts w:ascii="Arial" w:hAnsi="Arial" w:eastAsia="黑体" w:cs="Arial"/>
          <w:sz w:val="24"/>
          <w:szCs w:val="24"/>
        </w:rPr>
      </w:pPr>
    </w:p>
    <w:p w14:paraId="45311099">
      <w:pPr>
        <w:snapToGrid w:val="0"/>
        <w:rPr>
          <w:rFonts w:ascii="Arial" w:hAnsi="Arial" w:eastAsia="黑体" w:cs="Arial"/>
          <w:sz w:val="24"/>
          <w:szCs w:val="24"/>
        </w:rPr>
      </w:pPr>
    </w:p>
    <w:p w14:paraId="06569B19">
      <w:pPr>
        <w:snapToGrid w:val="0"/>
        <w:rPr>
          <w:rFonts w:ascii="Arial" w:hAnsi="Arial" w:eastAsia="黑体" w:cs="Arial"/>
          <w:sz w:val="24"/>
          <w:szCs w:val="24"/>
        </w:rPr>
      </w:pPr>
    </w:p>
    <w:p w14:paraId="4388B592">
      <w:pPr>
        <w:snapToGrid w:val="0"/>
        <w:rPr>
          <w:rFonts w:ascii="Arial" w:hAnsi="Arial" w:eastAsia="黑体" w:cs="Arial"/>
          <w:sz w:val="24"/>
          <w:szCs w:val="24"/>
        </w:rPr>
      </w:pPr>
    </w:p>
    <w:p w14:paraId="6EAA7150">
      <w:pPr>
        <w:snapToGrid w:val="0"/>
        <w:rPr>
          <w:rFonts w:ascii="Arial" w:hAnsi="Arial" w:eastAsia="黑体" w:cs="Arial"/>
          <w:sz w:val="24"/>
          <w:szCs w:val="24"/>
        </w:rPr>
      </w:pPr>
    </w:p>
    <w:p w14:paraId="1BC9EAA6">
      <w:pPr>
        <w:snapToGrid w:val="0"/>
        <w:rPr>
          <w:rFonts w:ascii="Arial" w:hAnsi="Arial" w:eastAsia="黑体" w:cs="Arial"/>
          <w:sz w:val="24"/>
          <w:szCs w:val="24"/>
        </w:rPr>
      </w:pPr>
    </w:p>
    <w:p w14:paraId="2C3B9B07">
      <w:pPr>
        <w:snapToGrid w:val="0"/>
        <w:rPr>
          <w:rFonts w:ascii="Arial" w:hAnsi="Arial" w:eastAsia="黑体" w:cs="Arial"/>
          <w:sz w:val="24"/>
          <w:szCs w:val="24"/>
        </w:rPr>
      </w:pPr>
    </w:p>
    <w:p w14:paraId="05B72247">
      <w:pPr>
        <w:snapToGrid w:val="0"/>
        <w:rPr>
          <w:rFonts w:ascii="Arial" w:hAnsi="Arial" w:eastAsia="黑体" w:cs="Arial"/>
          <w:sz w:val="24"/>
          <w:szCs w:val="24"/>
        </w:rPr>
      </w:pPr>
    </w:p>
    <w:p w14:paraId="5DAAC340">
      <w:pPr>
        <w:snapToGrid w:val="0"/>
        <w:rPr>
          <w:rFonts w:ascii="Arial" w:hAnsi="Arial" w:eastAsia="黑体" w:cs="Arial"/>
          <w:sz w:val="24"/>
          <w:szCs w:val="24"/>
        </w:rPr>
      </w:pPr>
    </w:p>
    <w:p w14:paraId="7B1156B2">
      <w:pPr>
        <w:snapToGrid w:val="0"/>
        <w:rPr>
          <w:rFonts w:ascii="Arial" w:hAnsi="Arial" w:eastAsia="黑体" w:cs="Arial"/>
          <w:sz w:val="24"/>
          <w:szCs w:val="24"/>
        </w:rPr>
      </w:pPr>
    </w:p>
    <w:p w14:paraId="6337F2CF">
      <w:pPr>
        <w:snapToGrid w:val="0"/>
        <w:rPr>
          <w:rFonts w:ascii="Arial" w:hAnsi="Arial" w:eastAsia="黑体" w:cs="Arial"/>
          <w:sz w:val="24"/>
          <w:szCs w:val="24"/>
        </w:rPr>
      </w:pPr>
    </w:p>
    <w:p w14:paraId="746ACAAF">
      <w:pPr>
        <w:snapToGrid w:val="0"/>
        <w:rPr>
          <w:rFonts w:ascii="Arial" w:hAnsi="Arial" w:eastAsia="黑体" w:cs="Arial"/>
          <w:sz w:val="24"/>
          <w:szCs w:val="24"/>
        </w:rPr>
      </w:pPr>
    </w:p>
    <w:p w14:paraId="3FEE9376">
      <w:pPr>
        <w:snapToGrid w:val="0"/>
        <w:rPr>
          <w:rFonts w:ascii="Arial" w:hAnsi="Arial" w:eastAsia="黑体" w:cs="Arial"/>
          <w:sz w:val="24"/>
          <w:szCs w:val="24"/>
        </w:rPr>
      </w:pPr>
    </w:p>
    <w:p w14:paraId="3E9BE152">
      <w:pPr>
        <w:snapToGrid w:val="0"/>
        <w:rPr>
          <w:rFonts w:ascii="Arial" w:hAnsi="Arial" w:eastAsia="黑体" w:cs="Arial"/>
          <w:sz w:val="24"/>
          <w:szCs w:val="24"/>
        </w:rPr>
      </w:pPr>
    </w:p>
    <w:p w14:paraId="7D1FDD41">
      <w:pPr>
        <w:snapToGrid w:val="0"/>
        <w:rPr>
          <w:rFonts w:ascii="Arial" w:hAnsi="Arial" w:eastAsia="黑体" w:cs="Arial"/>
          <w:sz w:val="24"/>
          <w:szCs w:val="24"/>
        </w:rPr>
      </w:pPr>
    </w:p>
    <w:p w14:paraId="4A77F7FB">
      <w:pPr>
        <w:snapToGrid w:val="0"/>
        <w:rPr>
          <w:rFonts w:ascii="Arial" w:hAnsi="Arial" w:eastAsia="黑体" w:cs="Arial"/>
          <w:sz w:val="24"/>
          <w:szCs w:val="24"/>
        </w:rPr>
      </w:pPr>
    </w:p>
    <w:p w14:paraId="77712B47">
      <w:pPr>
        <w:snapToGrid w:val="0"/>
        <w:rPr>
          <w:rFonts w:ascii="Arial" w:hAnsi="Arial" w:eastAsia="黑体" w:cs="Arial"/>
          <w:sz w:val="24"/>
          <w:szCs w:val="24"/>
        </w:rPr>
      </w:pPr>
    </w:p>
    <w:p w14:paraId="4B962D7E">
      <w:pPr>
        <w:snapToGrid w:val="0"/>
        <w:rPr>
          <w:rFonts w:ascii="Arial" w:hAnsi="Arial" w:eastAsia="黑体" w:cs="Arial"/>
          <w:sz w:val="24"/>
          <w:szCs w:val="24"/>
        </w:rPr>
      </w:pPr>
    </w:p>
    <w:p w14:paraId="5B5C076C">
      <w:pPr>
        <w:snapToGrid w:val="0"/>
        <w:rPr>
          <w:rFonts w:ascii="Arial" w:hAnsi="Arial" w:eastAsia="黑体" w:cs="Arial"/>
          <w:sz w:val="24"/>
          <w:szCs w:val="24"/>
        </w:rPr>
      </w:pPr>
    </w:p>
    <w:p w14:paraId="7495B377">
      <w:pPr>
        <w:snapToGrid w:val="0"/>
        <w:rPr>
          <w:rFonts w:ascii="Arial" w:hAnsi="Arial" w:eastAsia="黑体" w:cs="Arial"/>
          <w:sz w:val="24"/>
          <w:szCs w:val="24"/>
        </w:rPr>
      </w:pPr>
    </w:p>
    <w:p w14:paraId="2E12D863">
      <w:pPr>
        <w:snapToGrid w:val="0"/>
        <w:rPr>
          <w:rFonts w:ascii="Arial" w:hAnsi="Arial" w:eastAsia="黑体" w:cs="Arial"/>
          <w:sz w:val="24"/>
          <w:szCs w:val="24"/>
        </w:rPr>
      </w:pPr>
    </w:p>
    <w:p w14:paraId="2404270E">
      <w:pPr>
        <w:snapToGrid w:val="0"/>
        <w:rPr>
          <w:rFonts w:ascii="Arial" w:hAnsi="Arial" w:eastAsia="黑体" w:cs="Arial"/>
          <w:sz w:val="24"/>
          <w:szCs w:val="24"/>
        </w:rPr>
      </w:pPr>
    </w:p>
    <w:p w14:paraId="4E5B1CCD">
      <w:pPr>
        <w:snapToGrid w:val="0"/>
        <w:rPr>
          <w:rFonts w:ascii="Arial" w:hAnsi="Arial" w:eastAsia="黑体" w:cs="Arial"/>
          <w:sz w:val="24"/>
          <w:szCs w:val="24"/>
        </w:rPr>
      </w:pPr>
    </w:p>
    <w:p w14:paraId="186CC0B6">
      <w:pPr>
        <w:snapToGrid w:val="0"/>
        <w:jc w:val="left"/>
        <w:rPr>
          <w:rFonts w:ascii="Arial" w:hAnsi="Arial" w:eastAsia="黑体" w:cs="Arial"/>
          <w:sz w:val="24"/>
          <w:szCs w:val="24"/>
        </w:rPr>
      </w:pPr>
    </w:p>
    <w:p w14:paraId="48B07605">
      <w:pPr>
        <w:snapToGrid w:val="0"/>
        <w:jc w:val="left"/>
        <w:rPr>
          <w:rFonts w:ascii="Arial" w:hAnsi="Arial" w:eastAsia="黑体" w:cs="Arial"/>
          <w:sz w:val="24"/>
          <w:szCs w:val="24"/>
        </w:rPr>
      </w:pPr>
    </w:p>
    <w:p w14:paraId="0EBA26F7">
      <w:pPr>
        <w:widowControl/>
        <w:tabs>
          <w:tab w:val="center" w:pos="5233"/>
        </w:tabs>
        <w:jc w:val="left"/>
        <w:rPr>
          <w:rFonts w:ascii="Arial" w:hAnsi="Arial" w:eastAsia="黑体" w:cs="Arial"/>
          <w:sz w:val="24"/>
          <w:szCs w:val="24"/>
        </w:rPr>
      </w:pPr>
      <w:r>
        <w:rPr>
          <w:rFonts w:ascii="Arial" w:hAnsi="Arial" w:eastAsia="Arial Unicode MS" w:cs="Arial"/>
          <w:sz w:val="24"/>
          <w:szCs w:val="24"/>
        </w:rPr>
        <w:t>Note: this Manual is subject to any technical change without further notice. Please refer to the nameplate on the product for exact information.</w:t>
      </w:r>
      <w:r>
        <w:rPr>
          <w:rFonts w:ascii="Arial" w:hAnsi="Arial" w:eastAsia="黑体" w:cs="Arial"/>
          <w:sz w:val="24"/>
          <w:szCs w:val="24"/>
        </w:rPr>
        <w:t xml:space="preserve"> </w:t>
      </w:r>
      <w:r>
        <w:rPr>
          <w:rFonts w:ascii="Arial" w:hAnsi="Arial" w:eastAsia="黑体" w:cs="Arial"/>
          <w:sz w:val="24"/>
          <w:szCs w:val="24"/>
        </w:rPr>
        <w:tab/>
      </w:r>
    </w:p>
    <w:p w14:paraId="383A47F3">
      <w:pPr>
        <w:widowControl/>
        <w:jc w:val="left"/>
        <w:rPr>
          <w:rFonts w:ascii="Arial" w:hAnsi="Arial" w:eastAsia="黑体" w:cs="Arial"/>
          <w:sz w:val="24"/>
          <w:szCs w:val="24"/>
        </w:rPr>
        <w:sectPr>
          <w:type w:val="continuous"/>
          <w:pgSz w:w="11907" w:h="16839"/>
          <w:pgMar w:top="720" w:right="720" w:bottom="720" w:left="720" w:header="425" w:footer="425" w:gutter="0"/>
          <w:cols w:space="3" w:num="1"/>
          <w:titlePg/>
          <w:docGrid w:type="lines" w:linePitch="312" w:charSpace="0"/>
        </w:sectPr>
      </w:pPr>
      <w:r>
        <w:rPr>
          <w:rFonts w:ascii="Arial" w:hAnsi="Arial" w:eastAsia="黑体" w:cs="Arial"/>
          <w:sz w:val="24"/>
          <w:szCs w:val="24"/>
        </w:rPr>
        <w:br w:type="page"/>
      </w:r>
    </w:p>
    <w:p w14:paraId="37CB9F64">
      <w:pPr>
        <w:widowControl/>
        <w:jc w:val="left"/>
        <w:rPr>
          <w:rFonts w:ascii="Arial" w:hAnsi="Arial" w:eastAsia="黑体" w:cs="Arial"/>
          <w:sz w:val="24"/>
          <w:szCs w:val="24"/>
        </w:rPr>
      </w:pPr>
    </w:p>
    <w:p w14:paraId="3EA21B6D">
      <w:pPr>
        <w:widowControl/>
        <w:jc w:val="left"/>
        <w:rPr>
          <w:rFonts w:ascii="Arial" w:hAnsi="Arial" w:eastAsia="黑体" w:cs="Arial"/>
          <w:sz w:val="24"/>
          <w:szCs w:val="24"/>
        </w:rPr>
        <w:sectPr>
          <w:headerReference r:id="rId33" w:type="first"/>
          <w:footerReference r:id="rId34" w:type="first"/>
          <w:headerReference r:id="rId32" w:type="default"/>
          <w:pgSz w:w="11907" w:h="16839"/>
          <w:pgMar w:top="720" w:right="720" w:bottom="720" w:left="720" w:header="425" w:footer="425" w:gutter="0"/>
          <w:cols w:space="3" w:num="1"/>
          <w:titlePg/>
          <w:docGrid w:type="lines" w:linePitch="312" w:charSpace="0"/>
        </w:sectPr>
      </w:pPr>
      <w:r>
        <w:rPr>
          <w:rFonts w:ascii="Arial" w:hAnsi="Arial" w:eastAsia="黑体" w:cs="Arial"/>
          <w:sz w:val="24"/>
          <w:szCs w:val="24"/>
        </w:rPr>
        <w:br w:type="page"/>
      </w:r>
    </w:p>
    <w:p w14:paraId="24C09C40">
      <w:pPr>
        <w:widowControl/>
        <w:jc w:val="left"/>
        <w:rPr>
          <w:rFonts w:ascii="Arial" w:hAnsi="Arial" w:eastAsia="黑体" w:cs="Arial"/>
          <w:sz w:val="24"/>
          <w:szCs w:val="24"/>
        </w:rPr>
      </w:pPr>
    </w:p>
    <w:p w14:paraId="12BA33CA">
      <w:pPr>
        <w:widowControl/>
        <w:tabs>
          <w:tab w:val="center" w:pos="5233"/>
        </w:tabs>
        <w:jc w:val="left"/>
        <w:rPr>
          <w:rFonts w:ascii="Arial" w:hAnsi="Arial" w:eastAsia="黑体" w:cs="Arial"/>
          <w:sz w:val="24"/>
          <w:szCs w:val="24"/>
        </w:rPr>
      </w:pPr>
    </w:p>
    <w:sectPr>
      <w:headerReference r:id="rId35" w:type="first"/>
      <w:pgSz w:w="11907" w:h="16839"/>
      <w:pgMar w:top="720" w:right="720" w:bottom="720" w:left="720" w:header="425" w:footer="425" w:gutter="0"/>
      <w:cols w:space="3"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EB011">
    <w:pPr>
      <w:pStyle w:val="6"/>
    </w:pPr>
    <w:r>
      <w:rPr>
        <w:rFonts w:hint="eastAsia"/>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305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E63B">
    <w:pPr>
      <w:pStyle w:val="6"/>
      <w:rPr>
        <w:rFonts w:asciiTheme="minorHAnsi" w:hAnsiTheme="minorHAnsi" w:cstheme="minorHAnsi"/>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B5291">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07680">
    <w:pPr>
      <w:pStyle w:val="6"/>
    </w:pPr>
    <w: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0</wp:posOffset>
              </wp:positionV>
              <wp:extent cx="1828800" cy="1828800"/>
              <wp:effectExtent l="0" t="0" r="0" b="0"/>
              <wp:wrapNone/>
              <wp:docPr id="28" name="Text Box 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B423C5B">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7" o:spid="_x0000_s1026" o:spt="202" type="#_x0000_t202" style="position:absolute;left:0pt;margin-top:0pt;height:144pt;width:144pt;mso-position-horizontal:left;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ql5uc8AAAAFAQAADwAAAAAAAAABACAAAAAiAAAAZHJzL2Rvd25yZXYueG1sUEsBAhQAFAAAAAgA&#10;h07iQGaeSTL1AQAABAQAAA4AAAAAAAAAAQAgAAAAHgEAAGRycy9lMm9Eb2MueG1sUEsFBgAAAAAG&#10;AAYAWQEAAIUFAAAAAA==&#10;">
              <v:fill on="f" focussize="0,0"/>
              <v:stroke on="f"/>
              <v:imagedata o:title=""/>
              <o:lock v:ext="edit" aspectratio="f"/>
              <v:textbox inset="0mm,0mm,0mm,0mm" style="mso-fit-shape-to-text:t;">
                <w:txbxContent>
                  <w:p w14:paraId="3B423C5B">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Fonts w:hint="eastAsia"/>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1453326907"/>
      <w:docPartObj>
        <w:docPartGallery w:val="AutoText"/>
      </w:docPartObj>
    </w:sdtPr>
    <w:sdtEndPr>
      <w:rPr>
        <w:sz w:val="28"/>
        <w:szCs w:val="28"/>
      </w:rPr>
    </w:sdtEndPr>
    <w:sdtContent>
      <w:p w14:paraId="5640769D">
        <w:pPr>
          <w:pStyle w:val="6"/>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13</w:t>
        </w:r>
        <w:r>
          <w:rPr>
            <w:sz w:val="28"/>
            <w:szCs w:val="2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0786357"/>
      <w:docPartObj>
        <w:docPartGallery w:val="AutoText"/>
      </w:docPartObj>
    </w:sdtPr>
    <w:sdtEndPr>
      <w:rPr>
        <w:sz w:val="28"/>
        <w:szCs w:val="28"/>
      </w:rPr>
    </w:sdtEndPr>
    <w:sdtContent>
      <w:p w14:paraId="155AD77E">
        <w:pPr>
          <w:pStyle w:val="6"/>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7</w:t>
        </w:r>
        <w:r>
          <w:rPr>
            <w:sz w:val="28"/>
            <w:szCs w:val="2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1860454"/>
      <w:docPartObj>
        <w:docPartGallery w:val="AutoText"/>
      </w:docPartObj>
    </w:sdtPr>
    <w:sdtEndPr>
      <w:rPr>
        <w:sz w:val="28"/>
        <w:szCs w:val="28"/>
      </w:rPr>
    </w:sdtEndPr>
    <w:sdtContent>
      <w:p w14:paraId="29C1AC27">
        <w:pPr>
          <w:pStyle w:val="6"/>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9</w:t>
        </w:r>
        <w:r>
          <w:rPr>
            <w:sz w:val="28"/>
            <w:szCs w:val="2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2065676827"/>
      <w:docPartObj>
        <w:docPartGallery w:val="AutoText"/>
      </w:docPartObj>
    </w:sdtPr>
    <w:sdtEndPr>
      <w:rPr>
        <w:sz w:val="28"/>
        <w:szCs w:val="28"/>
      </w:rPr>
    </w:sdtEndPr>
    <w:sdtContent>
      <w:p w14:paraId="5814A89F">
        <w:pPr>
          <w:pStyle w:val="6"/>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14</w:t>
        </w:r>
        <w:r>
          <w:rPr>
            <w:sz w:val="28"/>
            <w:szCs w:val="28"/>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0798052"/>
      <w:docPartObj>
        <w:docPartGallery w:val="AutoText"/>
      </w:docPartObj>
    </w:sdtPr>
    <w:sdtEndPr>
      <w:rPr>
        <w:rFonts w:asciiTheme="minorHAnsi" w:hAnsiTheme="minorHAnsi" w:cstheme="minorHAnsi"/>
        <w:sz w:val="18"/>
        <w:lang w:val="zh-CN"/>
      </w:rPr>
    </w:sdtEndPr>
    <w:sdtContent>
      <w:p w14:paraId="0E1F9F55">
        <w:pPr>
          <w:pStyle w:val="6"/>
          <w:rPr>
            <w:rFonts w:asciiTheme="minorHAnsi" w:hAnsiTheme="minorHAnsi" w:cstheme="minorHAnsi"/>
            <w:sz w:val="18"/>
            <w:lang w:val="zh-CN"/>
          </w:rPr>
        </w:pPr>
        <w:r>
          <w:rPr>
            <w:rFonts w:asciiTheme="minorHAnsi" w:hAnsiTheme="minorHAnsi" w:cstheme="minorHAnsi"/>
            <w:sz w:val="18"/>
            <w:lang w:val="zh-CN"/>
          </w:rPr>
          <w:fldChar w:fldCharType="begin"/>
        </w:r>
        <w:r>
          <w:rPr>
            <w:rFonts w:asciiTheme="minorHAnsi" w:hAnsiTheme="minorHAnsi" w:cstheme="minorHAnsi"/>
            <w:sz w:val="18"/>
            <w:lang w:val="zh-CN"/>
          </w:rPr>
          <w:instrText xml:space="preserve">PAGE   \* MERGEFORMAT</w:instrText>
        </w:r>
        <w:r>
          <w:rPr>
            <w:rFonts w:asciiTheme="minorHAnsi" w:hAnsiTheme="minorHAnsi" w:cstheme="minorHAnsi"/>
            <w:sz w:val="18"/>
            <w:lang w:val="zh-CN"/>
          </w:rPr>
          <w:fldChar w:fldCharType="separate"/>
        </w:r>
        <w:r>
          <w:rPr>
            <w:rFonts w:asciiTheme="minorHAnsi" w:hAnsiTheme="minorHAnsi" w:cstheme="minorHAnsi"/>
            <w:sz w:val="18"/>
            <w:lang w:val="zh-CN"/>
          </w:rPr>
          <w:t>15</w:t>
        </w:r>
        <w:r>
          <w:rPr>
            <w:rFonts w:asciiTheme="minorHAnsi" w:hAnsiTheme="minorHAnsi" w:cstheme="minorHAnsi"/>
            <w:sz w:val="18"/>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73304">
    <w:pPr>
      <w:pStyle w:val="7"/>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5DA3">
    <w:pPr>
      <w:pStyle w:val="7"/>
      <w:jc w:val="both"/>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89F46">
    <w:pPr>
      <w:pStyle w:val="7"/>
      <w:tabs>
        <w:tab w:val="left" w:pos="4387"/>
      </w:tabs>
      <w:ind w:firstLine="1260" w:firstLineChars="700"/>
      <w:jc w:val="right"/>
      <w:rPr>
        <w:rFonts w:ascii="Arial" w:hAnsi="Arial" w:cs="Arial"/>
      </w:rPr>
    </w:pPr>
    <w:r>
      <w:rPr>
        <w:rFonts w:ascii="Arial" w:hAnsi="Arial" w:cs="Arial"/>
      </w:rPr>
      <w:t>Granular Ice Maker User Manual for Installation and Maintenance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6C7D9">
    <w:pPr>
      <w:pStyle w:val="7"/>
      <w:jc w:val="both"/>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510EC">
    <w:pPr>
      <w:pStyle w:val="7"/>
      <w:tabs>
        <w:tab w:val="left" w:pos="4387"/>
      </w:tabs>
      <w:ind w:firstLine="1260" w:firstLineChars="700"/>
      <w:jc w:val="right"/>
      <w:rPr>
        <w:rFonts w:ascii="Arial" w:hAnsi="Arial" w:cs="Arial"/>
      </w:rPr>
    </w:pPr>
    <w:r>
      <w:rPr>
        <w:rFonts w:ascii="Arial" w:hAnsi="Arial" w:cs="Arial"/>
      </w:rPr>
      <w:t>Granular Ice Maker User Manual for Installation and Maintenance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810F4">
    <w:pPr>
      <w:pStyle w:val="7"/>
      <w:jc w:val="both"/>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51F6D">
    <w:pPr>
      <w:pStyle w:val="7"/>
      <w:jc w:val="right"/>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A9D75">
    <w:pPr>
      <w:pStyle w:val="7"/>
      <w:jc w:val="both"/>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02330">
    <w:pPr>
      <w:pStyle w:val="7"/>
      <w:jc w:val="right"/>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8EED3">
    <w:pPr>
      <w:pStyle w:val="7"/>
      <w:jc w:val="both"/>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CB9AF">
    <w:pPr>
      <w:pStyle w:val="7"/>
      <w:jc w:val="both"/>
    </w:pP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9C7F4">
    <w:pPr>
      <w:pStyle w:val="7"/>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5F903">
    <w:pPr>
      <w:pStyle w:val="7"/>
      <w:tabs>
        <w:tab w:val="right" w:pos="10080"/>
        <w:tab w:val="clear" w:pos="4153"/>
        <w:tab w:val="clear" w:pos="8306"/>
      </w:tabs>
      <w:ind w:firstLine="420"/>
      <w:jc w:val="right"/>
      <w:rPr>
        <w:rFonts w:ascii="Arial" w:hAnsi="Arial" w:eastAsia="黑体" w:cs="Arial"/>
      </w:rPr>
    </w:pPr>
    <w:r>
      <w:rPr>
        <w:rFonts w:ascii="Times New Roman" w:hAnsi="Times New Roman"/>
        <w:lang w:val="en"/>
      </w:rPr>
      <w:tab/>
    </w:r>
    <w:r>
      <w:rPr>
        <w:rFonts w:hint="eastAsia" w:ascii="Arial" w:hAnsi="Arial" w:eastAsia="黑体" w:cs="Arial"/>
      </w:rPr>
      <w:t>Granular</w:t>
    </w:r>
    <w:r>
      <w:rPr>
        <w:rFonts w:ascii="Arial" w:hAnsi="Arial" w:eastAsia="黑体" w:cs="Arial"/>
      </w:rPr>
      <w:t xml:space="preserve"> Ice Maker User Manual for Installation and Maintenance</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64152">
    <w:pPr>
      <w:pStyle w:val="7"/>
      <w:pBdr>
        <w:bottom w:val="none" w:color="auto" w:sz="0" w:space="0"/>
      </w:pBdr>
      <w:tabs>
        <w:tab w:val="left" w:pos="4387"/>
      </w:tabs>
      <w:ind w:firstLine="1260" w:firstLineChars="700"/>
      <w:jc w:val="right"/>
      <w:rPr>
        <w:rFonts w:ascii="Arial" w:hAnsi="Arial" w:cs="Arial"/>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0168A">
    <w:pPr>
      <w:pStyle w:val="7"/>
      <w:pBdr>
        <w:bottom w:val="none" w:color="auto" w:sz="0" w:space="0"/>
      </w:pBdr>
      <w:tabs>
        <w:tab w:val="right" w:pos="10080"/>
        <w:tab w:val="clear" w:pos="4153"/>
        <w:tab w:val="clear" w:pos="8306"/>
      </w:tabs>
      <w:ind w:firstLine="420"/>
      <w:jc w:val="right"/>
      <w:rPr>
        <w:rFonts w:ascii="Arial" w:hAnsi="Arial" w:eastAsia="黑体" w:cs="Arial"/>
      </w:rPr>
    </w:pPr>
    <w:r>
      <w:rPr>
        <w:rFonts w:ascii="Times New Roman" w:hAnsi="Times New Roman"/>
        <w:lang w:val="en"/>
      </w:rPr>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63FA5">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9123">
    <w:pPr>
      <w:pStyle w:val="7"/>
      <w:jc w:val="right"/>
      <w:rPr>
        <w:rFonts w:ascii="Arial" w:hAnsi="Arial" w:cs="Arial"/>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Text Box 1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FCCC37D">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qXm5zwAAAAUBAAAPAAAAAAAAAAEAIAAAACIAAABkcnMvZG93bnJldi54bWxQSwECFAAUAAAA&#10;CACHTuJAtrVu+/cBAAAFBAAADgAAAAAAAAABACAAAAAeAQAAZHJzL2Uyb0RvYy54bWxQSwUGAAAA&#10;AAYABgBZAQAAhwUAAAAA&#10;">
              <v:fill on="f" focussize="0,0"/>
              <v:stroke on="f"/>
              <v:imagedata o:title=""/>
              <o:lock v:ext="edit" aspectratio="f"/>
              <v:textbox inset="0mm,0mm,0mm,0mm" style="mso-fit-shape-to-text:t;">
                <w:txbxContent>
                  <w:p w14:paraId="4FCCC37D">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r>
      <w:rPr>
        <w:rFonts w:hint="eastAsia" w:ascii="Arial" w:hAnsi="Arial" w:cs="Arial"/>
      </w:rPr>
      <w:t>Granular</w:t>
    </w:r>
    <w:r>
      <w:rPr>
        <w:rFonts w:ascii="Arial" w:hAnsi="Arial" w:cs="Arial"/>
      </w:rPr>
      <w:t xml:space="preserve"> Ice Maker User Manual for Installation and Maintenance</w:t>
    </w:r>
  </w:p>
  <w:p w14:paraId="6F71E76B">
    <w:pPr>
      <w:pStyle w:val="7"/>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77619">
    <w:pPr>
      <w:pStyle w:val="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9F7DF">
    <w:pPr>
      <w:pStyle w:val="7"/>
      <w:jc w:val="right"/>
      <w:rPr>
        <w:rFonts w:ascii="Arial" w:hAnsi="Arial" w:cs="Arial"/>
      </w:rPr>
    </w:pPr>
    <w:r>
      <w:rPr>
        <w:rFonts w:hint="eastAsia" w:ascii="Arial" w:hAnsi="Arial" w:cs="Arial"/>
      </w:rPr>
      <w:t>Granular</w:t>
    </w:r>
    <w:r>
      <w:rPr>
        <w:rFonts w:ascii="Arial" w:hAnsi="Arial" w:cs="Arial"/>
      </w:rPr>
      <w:t xml:space="preserve"> Ice Maker User Manual for Installation and Maintenance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5BB60">
    <w:pPr>
      <w:pStyle w:val="7"/>
      <w:tabs>
        <w:tab w:val="left" w:pos="4387"/>
      </w:tabs>
      <w:ind w:firstLine="1260" w:firstLineChars="700"/>
      <w:jc w:val="right"/>
      <w:rPr>
        <w:rFonts w:ascii="Arial" w:hAnsi="Arial" w:cs="Arial"/>
      </w:rPr>
    </w:pPr>
    <w:r>
      <w:rPr>
        <w:rFonts w:ascii="Arial" w:hAnsi="Arial" w:cs="Arial"/>
      </w:rPr>
      <w:t>Granular Ice Maker User Manual for Installation and Maintenance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A66F">
    <w:pPr>
      <w:pStyle w:val="7"/>
      <w:jc w:val="right"/>
      <w:rPr>
        <w:rFonts w:ascii="Arial" w:hAnsi="Arial" w:cs="Arial"/>
      </w:rPr>
    </w:pPr>
    <w:r>
      <w:rPr>
        <w:rFonts w:hint="eastAsia" w:ascii="Arial" w:hAnsi="Arial" w:cs="Arial"/>
      </w:rPr>
      <w:t>Granular</w:t>
    </w:r>
    <w:r>
      <w:rPr>
        <w:rFonts w:ascii="Arial" w:hAnsi="Arial" w:cs="Arial"/>
      </w:rPr>
      <w:t xml:space="preserve"> Ice Maker User Manual for Installation and Maintenance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92901">
    <w:pPr>
      <w:pStyle w:val="7"/>
      <w:jc w:val="left"/>
      <w:rPr>
        <w:rFonts w:ascii="Arial" w:hAnsi="Arial" w:cs="Arial"/>
      </w:rPr>
    </w:pPr>
    <w:r>
      <w:rPr>
        <w:rFonts w:hint="eastAsia" w:ascii="Arial" w:hAnsi="Arial" w:cs="Arial"/>
      </w:rPr>
      <w:t>Granular</w:t>
    </w:r>
    <w:r>
      <w:rPr>
        <w:rFonts w:ascii="Arial" w:hAnsi="Arial" w:cs="Arial"/>
      </w:rPr>
      <w:t xml:space="preserve"> Ice Maker User Manual for Installation and Maintenance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E99DC">
    <w:pPr>
      <w:pStyle w:val="7"/>
      <w:tabs>
        <w:tab w:val="left" w:pos="4387"/>
      </w:tabs>
      <w:ind w:firstLine="1260" w:firstLineChars="700"/>
      <w:jc w:val="right"/>
      <w:rPr>
        <w:rFonts w:ascii="Arial" w:hAnsi="Arial" w:cs="Arial"/>
      </w:rPr>
    </w:pPr>
    <w:r>
      <w:rPr>
        <w:rFonts w:ascii="Arial" w:hAnsi="Arial" w:cs="Arial"/>
      </w:rPr>
      <w:t>Granular Ice Maker User Manual for Installation and Maintenance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22293"/>
    <w:multiLevelType w:val="multilevel"/>
    <w:tmpl w:val="02F2229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DC569A3"/>
    <w:multiLevelType w:val="multilevel"/>
    <w:tmpl w:val="0DC569A3"/>
    <w:lvl w:ilvl="0" w:tentative="0">
      <w:start w:val="1"/>
      <w:numFmt w:val="decimal"/>
      <w:lvlText w:val="%1."/>
      <w:lvlJc w:val="left"/>
      <w:pPr>
        <w:ind w:left="420" w:hanging="420"/>
      </w:pPr>
      <w:rPr>
        <w:rFonts w:hint="default" w:ascii="Times New Roman" w:hAnsi="Times New Roman" w:eastAsia="黑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7F71891"/>
    <w:multiLevelType w:val="multilevel"/>
    <w:tmpl w:val="17F7189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A7C41EA"/>
    <w:multiLevelType w:val="multilevel"/>
    <w:tmpl w:val="1A7C41EA"/>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
    <w:nsid w:val="305208EB"/>
    <w:multiLevelType w:val="multilevel"/>
    <w:tmpl w:val="305208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3BE57D7F"/>
    <w:multiLevelType w:val="multilevel"/>
    <w:tmpl w:val="3BE57D7F"/>
    <w:lvl w:ilvl="0" w:tentative="0">
      <w:start w:val="1"/>
      <w:numFmt w:val="bullet"/>
      <w:lvlText w:val=""/>
      <w:lvlJc w:val="left"/>
      <w:pPr>
        <w:ind w:left="420" w:hanging="420"/>
      </w:pPr>
      <w:rPr>
        <w:rFonts w:hint="default" w:ascii="Wingdings" w:hAnsi="Wingdings"/>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3DA0754B"/>
    <w:multiLevelType w:val="multilevel"/>
    <w:tmpl w:val="3DA0754B"/>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F9454BA"/>
    <w:multiLevelType w:val="multilevel"/>
    <w:tmpl w:val="3F9454B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454E0B69"/>
    <w:multiLevelType w:val="multilevel"/>
    <w:tmpl w:val="454E0B6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468A67D1"/>
    <w:multiLevelType w:val="multilevel"/>
    <w:tmpl w:val="468A67D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9CB33BE"/>
    <w:multiLevelType w:val="multilevel"/>
    <w:tmpl w:val="49CB33B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4F217E0A"/>
    <w:multiLevelType w:val="multilevel"/>
    <w:tmpl w:val="4F217E0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1EA3D25"/>
    <w:multiLevelType w:val="multilevel"/>
    <w:tmpl w:val="51EA3D25"/>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5B96556F"/>
    <w:multiLevelType w:val="multilevel"/>
    <w:tmpl w:val="5B96556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5FB14CA6"/>
    <w:multiLevelType w:val="multilevel"/>
    <w:tmpl w:val="5FB14CA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61857F95"/>
    <w:multiLevelType w:val="multilevel"/>
    <w:tmpl w:val="61857F95"/>
    <w:lvl w:ilvl="0" w:tentative="0">
      <w:start w:val="1"/>
      <w:numFmt w:val="bullet"/>
      <w:lvlText w:val=""/>
      <w:lvlJc w:val="left"/>
      <w:pPr>
        <w:ind w:left="420" w:hanging="420"/>
      </w:pPr>
      <w:rPr>
        <w:rFonts w:hint="default" w:ascii="Wingdings" w:hAnsi="Wingdings"/>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78AA679E"/>
    <w:multiLevelType w:val="multilevel"/>
    <w:tmpl w:val="78AA679E"/>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7">
    <w:nsid w:val="7ACE7AB0"/>
    <w:multiLevelType w:val="multilevel"/>
    <w:tmpl w:val="7ACE7AB0"/>
    <w:lvl w:ilvl="0" w:tentative="0">
      <w:start w:val="1"/>
      <w:numFmt w:val="bullet"/>
      <w:lvlText w:val=""/>
      <w:lvlJc w:val="left"/>
      <w:pPr>
        <w:tabs>
          <w:tab w:val="left" w:pos="142"/>
        </w:tabs>
        <w:ind w:left="142" w:hanging="142"/>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7B247902"/>
    <w:multiLevelType w:val="multilevel"/>
    <w:tmpl w:val="7B24790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8"/>
  </w:num>
  <w:num w:numId="2">
    <w:abstractNumId w:val="4"/>
  </w:num>
  <w:num w:numId="3">
    <w:abstractNumId w:val="13"/>
  </w:num>
  <w:num w:numId="4">
    <w:abstractNumId w:val="15"/>
  </w:num>
  <w:num w:numId="5">
    <w:abstractNumId w:val="5"/>
  </w:num>
  <w:num w:numId="6">
    <w:abstractNumId w:val="9"/>
  </w:num>
  <w:num w:numId="7">
    <w:abstractNumId w:val="16"/>
  </w:num>
  <w:num w:numId="8">
    <w:abstractNumId w:val="3"/>
  </w:num>
  <w:num w:numId="9">
    <w:abstractNumId w:val="2"/>
  </w:num>
  <w:num w:numId="10">
    <w:abstractNumId w:val="7"/>
  </w:num>
  <w:num w:numId="11">
    <w:abstractNumId w:val="1"/>
  </w:num>
  <w:num w:numId="12">
    <w:abstractNumId w:val="12"/>
  </w:num>
  <w:num w:numId="13">
    <w:abstractNumId w:val="6"/>
  </w:num>
  <w:num w:numId="14">
    <w:abstractNumId w:val="17"/>
  </w:num>
  <w:num w:numId="15">
    <w:abstractNumId w:val="11"/>
  </w:num>
  <w:num w:numId="16">
    <w:abstractNumId w:val="14"/>
  </w:num>
  <w:num w:numId="17">
    <w:abstractNumId w:val="0"/>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5ZmFiYzYwNjRkY2ZjMTNiNTI4NDQxYjIwNzRhYWEifQ=="/>
  </w:docVars>
  <w:rsids>
    <w:rsidRoot w:val="00172A27"/>
    <w:rsid w:val="0000226A"/>
    <w:rsid w:val="00002F67"/>
    <w:rsid w:val="000049B2"/>
    <w:rsid w:val="00006455"/>
    <w:rsid w:val="00007F35"/>
    <w:rsid w:val="000119AB"/>
    <w:rsid w:val="00013F85"/>
    <w:rsid w:val="00014048"/>
    <w:rsid w:val="000145E0"/>
    <w:rsid w:val="00016EEE"/>
    <w:rsid w:val="0001766F"/>
    <w:rsid w:val="00017980"/>
    <w:rsid w:val="000201C5"/>
    <w:rsid w:val="000202A1"/>
    <w:rsid w:val="0002094C"/>
    <w:rsid w:val="00021BFA"/>
    <w:rsid w:val="00021CDD"/>
    <w:rsid w:val="0002259D"/>
    <w:rsid w:val="00023108"/>
    <w:rsid w:val="00023ED7"/>
    <w:rsid w:val="00024783"/>
    <w:rsid w:val="00027669"/>
    <w:rsid w:val="000277D1"/>
    <w:rsid w:val="00030257"/>
    <w:rsid w:val="00032FDE"/>
    <w:rsid w:val="00033846"/>
    <w:rsid w:val="0003483A"/>
    <w:rsid w:val="00035950"/>
    <w:rsid w:val="00035A8E"/>
    <w:rsid w:val="00037925"/>
    <w:rsid w:val="00037D58"/>
    <w:rsid w:val="000414D2"/>
    <w:rsid w:val="00041B95"/>
    <w:rsid w:val="00042006"/>
    <w:rsid w:val="00043834"/>
    <w:rsid w:val="00046362"/>
    <w:rsid w:val="00047A47"/>
    <w:rsid w:val="00051B79"/>
    <w:rsid w:val="00053ACF"/>
    <w:rsid w:val="000540A0"/>
    <w:rsid w:val="00054AF2"/>
    <w:rsid w:val="0005594F"/>
    <w:rsid w:val="00055EFE"/>
    <w:rsid w:val="00057441"/>
    <w:rsid w:val="000579D5"/>
    <w:rsid w:val="0006208D"/>
    <w:rsid w:val="000628F3"/>
    <w:rsid w:val="00062CC2"/>
    <w:rsid w:val="00062E5C"/>
    <w:rsid w:val="00066E47"/>
    <w:rsid w:val="00067409"/>
    <w:rsid w:val="0007089F"/>
    <w:rsid w:val="00070B8C"/>
    <w:rsid w:val="00073D09"/>
    <w:rsid w:val="00074F90"/>
    <w:rsid w:val="00075053"/>
    <w:rsid w:val="00076494"/>
    <w:rsid w:val="000815CA"/>
    <w:rsid w:val="00082200"/>
    <w:rsid w:val="000849AC"/>
    <w:rsid w:val="00085226"/>
    <w:rsid w:val="000855FA"/>
    <w:rsid w:val="000858B2"/>
    <w:rsid w:val="000860F1"/>
    <w:rsid w:val="000868B3"/>
    <w:rsid w:val="000873CE"/>
    <w:rsid w:val="000909F3"/>
    <w:rsid w:val="00093250"/>
    <w:rsid w:val="00093534"/>
    <w:rsid w:val="00094261"/>
    <w:rsid w:val="00094384"/>
    <w:rsid w:val="0009476D"/>
    <w:rsid w:val="000958E6"/>
    <w:rsid w:val="000959B9"/>
    <w:rsid w:val="00095A71"/>
    <w:rsid w:val="00096A04"/>
    <w:rsid w:val="00096A53"/>
    <w:rsid w:val="000A03D9"/>
    <w:rsid w:val="000A04BB"/>
    <w:rsid w:val="000A0E12"/>
    <w:rsid w:val="000A0FA2"/>
    <w:rsid w:val="000A3F94"/>
    <w:rsid w:val="000A5F96"/>
    <w:rsid w:val="000A6706"/>
    <w:rsid w:val="000A6F93"/>
    <w:rsid w:val="000A7892"/>
    <w:rsid w:val="000A7DE1"/>
    <w:rsid w:val="000B12EE"/>
    <w:rsid w:val="000B1B11"/>
    <w:rsid w:val="000B21B6"/>
    <w:rsid w:val="000B2AC0"/>
    <w:rsid w:val="000B48DD"/>
    <w:rsid w:val="000B4D56"/>
    <w:rsid w:val="000B691A"/>
    <w:rsid w:val="000C16AA"/>
    <w:rsid w:val="000C2896"/>
    <w:rsid w:val="000C2CED"/>
    <w:rsid w:val="000C39E3"/>
    <w:rsid w:val="000C60CA"/>
    <w:rsid w:val="000C653C"/>
    <w:rsid w:val="000D24A2"/>
    <w:rsid w:val="000D2725"/>
    <w:rsid w:val="000D5158"/>
    <w:rsid w:val="000D535D"/>
    <w:rsid w:val="000D5F9C"/>
    <w:rsid w:val="000E06F7"/>
    <w:rsid w:val="000E0FF8"/>
    <w:rsid w:val="000E1D0C"/>
    <w:rsid w:val="000E2509"/>
    <w:rsid w:val="000E32E5"/>
    <w:rsid w:val="000E3ED0"/>
    <w:rsid w:val="000F1A96"/>
    <w:rsid w:val="000F42B1"/>
    <w:rsid w:val="000F4708"/>
    <w:rsid w:val="000F4820"/>
    <w:rsid w:val="000F4D63"/>
    <w:rsid w:val="000F54FA"/>
    <w:rsid w:val="000F5601"/>
    <w:rsid w:val="000F561D"/>
    <w:rsid w:val="000F5CE2"/>
    <w:rsid w:val="001006B9"/>
    <w:rsid w:val="00100CEF"/>
    <w:rsid w:val="001023AD"/>
    <w:rsid w:val="001049DD"/>
    <w:rsid w:val="001054A6"/>
    <w:rsid w:val="00105A98"/>
    <w:rsid w:val="001069A8"/>
    <w:rsid w:val="001105A0"/>
    <w:rsid w:val="001107A7"/>
    <w:rsid w:val="00111D0F"/>
    <w:rsid w:val="00112C2F"/>
    <w:rsid w:val="00113A9F"/>
    <w:rsid w:val="00115382"/>
    <w:rsid w:val="0011662C"/>
    <w:rsid w:val="00117DED"/>
    <w:rsid w:val="00124F53"/>
    <w:rsid w:val="0012688A"/>
    <w:rsid w:val="001270C6"/>
    <w:rsid w:val="00127FD8"/>
    <w:rsid w:val="00131BFE"/>
    <w:rsid w:val="001326B7"/>
    <w:rsid w:val="00133A0A"/>
    <w:rsid w:val="00134D7E"/>
    <w:rsid w:val="00134EA6"/>
    <w:rsid w:val="00136262"/>
    <w:rsid w:val="0013656A"/>
    <w:rsid w:val="00136BAC"/>
    <w:rsid w:val="001400CD"/>
    <w:rsid w:val="001414A3"/>
    <w:rsid w:val="00145A3A"/>
    <w:rsid w:val="00145CA2"/>
    <w:rsid w:val="001469F3"/>
    <w:rsid w:val="00146CDE"/>
    <w:rsid w:val="001506CF"/>
    <w:rsid w:val="00151DBB"/>
    <w:rsid w:val="00151F2C"/>
    <w:rsid w:val="00152568"/>
    <w:rsid w:val="00153352"/>
    <w:rsid w:val="00153B1A"/>
    <w:rsid w:val="00155828"/>
    <w:rsid w:val="00156E09"/>
    <w:rsid w:val="0015729F"/>
    <w:rsid w:val="00162653"/>
    <w:rsid w:val="0016268F"/>
    <w:rsid w:val="001630C0"/>
    <w:rsid w:val="00163A60"/>
    <w:rsid w:val="00163F45"/>
    <w:rsid w:val="00164339"/>
    <w:rsid w:val="00165AF0"/>
    <w:rsid w:val="00166862"/>
    <w:rsid w:val="001678FA"/>
    <w:rsid w:val="00167DE9"/>
    <w:rsid w:val="00167EB4"/>
    <w:rsid w:val="001708DD"/>
    <w:rsid w:val="001723EF"/>
    <w:rsid w:val="00172A27"/>
    <w:rsid w:val="00173D89"/>
    <w:rsid w:val="001740D1"/>
    <w:rsid w:val="00176751"/>
    <w:rsid w:val="00176894"/>
    <w:rsid w:val="00180602"/>
    <w:rsid w:val="00181950"/>
    <w:rsid w:val="00183C5A"/>
    <w:rsid w:val="00184697"/>
    <w:rsid w:val="001851CE"/>
    <w:rsid w:val="00186E2F"/>
    <w:rsid w:val="00187C66"/>
    <w:rsid w:val="00187C89"/>
    <w:rsid w:val="001919C0"/>
    <w:rsid w:val="0019308B"/>
    <w:rsid w:val="00193CE6"/>
    <w:rsid w:val="0019435A"/>
    <w:rsid w:val="001A0106"/>
    <w:rsid w:val="001A0D22"/>
    <w:rsid w:val="001A1118"/>
    <w:rsid w:val="001A17BE"/>
    <w:rsid w:val="001A45AE"/>
    <w:rsid w:val="001A5FF4"/>
    <w:rsid w:val="001A62E4"/>
    <w:rsid w:val="001A6D8A"/>
    <w:rsid w:val="001A7BAF"/>
    <w:rsid w:val="001A7E43"/>
    <w:rsid w:val="001B03BC"/>
    <w:rsid w:val="001B0543"/>
    <w:rsid w:val="001B2865"/>
    <w:rsid w:val="001B34A4"/>
    <w:rsid w:val="001B5D7C"/>
    <w:rsid w:val="001B66C9"/>
    <w:rsid w:val="001B67CA"/>
    <w:rsid w:val="001C1984"/>
    <w:rsid w:val="001C247A"/>
    <w:rsid w:val="001C32DF"/>
    <w:rsid w:val="001C44F7"/>
    <w:rsid w:val="001C4B22"/>
    <w:rsid w:val="001C53E6"/>
    <w:rsid w:val="001C58C3"/>
    <w:rsid w:val="001C6110"/>
    <w:rsid w:val="001C72E8"/>
    <w:rsid w:val="001C73B7"/>
    <w:rsid w:val="001C7918"/>
    <w:rsid w:val="001D0128"/>
    <w:rsid w:val="001D07DE"/>
    <w:rsid w:val="001D2BEE"/>
    <w:rsid w:val="001D41BF"/>
    <w:rsid w:val="001D4C91"/>
    <w:rsid w:val="001D6D80"/>
    <w:rsid w:val="001E19C7"/>
    <w:rsid w:val="001E2E95"/>
    <w:rsid w:val="001E357C"/>
    <w:rsid w:val="001E4F7D"/>
    <w:rsid w:val="001E5485"/>
    <w:rsid w:val="001E56C2"/>
    <w:rsid w:val="001E6A01"/>
    <w:rsid w:val="001F0569"/>
    <w:rsid w:val="001F2B88"/>
    <w:rsid w:val="001F3F8A"/>
    <w:rsid w:val="001F3FEA"/>
    <w:rsid w:val="001F41BD"/>
    <w:rsid w:val="001F48D4"/>
    <w:rsid w:val="001F743C"/>
    <w:rsid w:val="00200945"/>
    <w:rsid w:val="00201C5A"/>
    <w:rsid w:val="00203A92"/>
    <w:rsid w:val="002045D2"/>
    <w:rsid w:val="00204E67"/>
    <w:rsid w:val="00205C11"/>
    <w:rsid w:val="00205DCF"/>
    <w:rsid w:val="00206CB8"/>
    <w:rsid w:val="00210159"/>
    <w:rsid w:val="00211F21"/>
    <w:rsid w:val="00217BF6"/>
    <w:rsid w:val="00217D4C"/>
    <w:rsid w:val="0022089E"/>
    <w:rsid w:val="00222E47"/>
    <w:rsid w:val="002234E4"/>
    <w:rsid w:val="00224AE6"/>
    <w:rsid w:val="00226195"/>
    <w:rsid w:val="002267F1"/>
    <w:rsid w:val="00226A37"/>
    <w:rsid w:val="00227E70"/>
    <w:rsid w:val="00231372"/>
    <w:rsid w:val="00232108"/>
    <w:rsid w:val="0023463E"/>
    <w:rsid w:val="00234A91"/>
    <w:rsid w:val="00234D53"/>
    <w:rsid w:val="00236752"/>
    <w:rsid w:val="00237F70"/>
    <w:rsid w:val="002408B9"/>
    <w:rsid w:val="0024090C"/>
    <w:rsid w:val="00240B02"/>
    <w:rsid w:val="002426B3"/>
    <w:rsid w:val="00242F06"/>
    <w:rsid w:val="00243C93"/>
    <w:rsid w:val="00244CE1"/>
    <w:rsid w:val="002474F6"/>
    <w:rsid w:val="002479C5"/>
    <w:rsid w:val="00251200"/>
    <w:rsid w:val="002533E1"/>
    <w:rsid w:val="00254C5B"/>
    <w:rsid w:val="00254FE4"/>
    <w:rsid w:val="002552FA"/>
    <w:rsid w:val="00257779"/>
    <w:rsid w:val="002623A4"/>
    <w:rsid w:val="00262AA7"/>
    <w:rsid w:val="00262EB6"/>
    <w:rsid w:val="00264B88"/>
    <w:rsid w:val="00264F27"/>
    <w:rsid w:val="00267339"/>
    <w:rsid w:val="002673AD"/>
    <w:rsid w:val="00270090"/>
    <w:rsid w:val="00272028"/>
    <w:rsid w:val="00273789"/>
    <w:rsid w:val="002738B8"/>
    <w:rsid w:val="00274BB5"/>
    <w:rsid w:val="002767F5"/>
    <w:rsid w:val="00276B28"/>
    <w:rsid w:val="00280D99"/>
    <w:rsid w:val="00281524"/>
    <w:rsid w:val="0028336E"/>
    <w:rsid w:val="00283850"/>
    <w:rsid w:val="00285020"/>
    <w:rsid w:val="002855C8"/>
    <w:rsid w:val="002858F2"/>
    <w:rsid w:val="00290625"/>
    <w:rsid w:val="00292127"/>
    <w:rsid w:val="002927BA"/>
    <w:rsid w:val="00292B80"/>
    <w:rsid w:val="00295067"/>
    <w:rsid w:val="00295F19"/>
    <w:rsid w:val="00296176"/>
    <w:rsid w:val="0029654C"/>
    <w:rsid w:val="002A23B1"/>
    <w:rsid w:val="002A27BB"/>
    <w:rsid w:val="002A3BB3"/>
    <w:rsid w:val="002A605A"/>
    <w:rsid w:val="002A63A7"/>
    <w:rsid w:val="002A706B"/>
    <w:rsid w:val="002B08DF"/>
    <w:rsid w:val="002B0D3D"/>
    <w:rsid w:val="002B141A"/>
    <w:rsid w:val="002B1450"/>
    <w:rsid w:val="002B1783"/>
    <w:rsid w:val="002B4497"/>
    <w:rsid w:val="002B6EFC"/>
    <w:rsid w:val="002B722C"/>
    <w:rsid w:val="002B7CE6"/>
    <w:rsid w:val="002C1379"/>
    <w:rsid w:val="002C1459"/>
    <w:rsid w:val="002C1F54"/>
    <w:rsid w:val="002C2486"/>
    <w:rsid w:val="002C2E2A"/>
    <w:rsid w:val="002C3820"/>
    <w:rsid w:val="002C4B71"/>
    <w:rsid w:val="002C753E"/>
    <w:rsid w:val="002D1DE8"/>
    <w:rsid w:val="002D28C4"/>
    <w:rsid w:val="002D2C8A"/>
    <w:rsid w:val="002D2DD2"/>
    <w:rsid w:val="002D2EC7"/>
    <w:rsid w:val="002D32B5"/>
    <w:rsid w:val="002D3CA7"/>
    <w:rsid w:val="002D491C"/>
    <w:rsid w:val="002D4960"/>
    <w:rsid w:val="002D4AB0"/>
    <w:rsid w:val="002D4BAF"/>
    <w:rsid w:val="002D5357"/>
    <w:rsid w:val="002E0B90"/>
    <w:rsid w:val="002E1F35"/>
    <w:rsid w:val="002E4023"/>
    <w:rsid w:val="002E5824"/>
    <w:rsid w:val="002E61FD"/>
    <w:rsid w:val="002F008A"/>
    <w:rsid w:val="002F0416"/>
    <w:rsid w:val="002F0872"/>
    <w:rsid w:val="002F18DD"/>
    <w:rsid w:val="002F25CF"/>
    <w:rsid w:val="002F2673"/>
    <w:rsid w:val="002F2AE3"/>
    <w:rsid w:val="002F2F53"/>
    <w:rsid w:val="002F46C5"/>
    <w:rsid w:val="002F58E9"/>
    <w:rsid w:val="002F7B56"/>
    <w:rsid w:val="003011D5"/>
    <w:rsid w:val="0030192D"/>
    <w:rsid w:val="00304510"/>
    <w:rsid w:val="0030618C"/>
    <w:rsid w:val="00306AC0"/>
    <w:rsid w:val="00307423"/>
    <w:rsid w:val="00307BE8"/>
    <w:rsid w:val="0031080F"/>
    <w:rsid w:val="00311205"/>
    <w:rsid w:val="00312E18"/>
    <w:rsid w:val="003156CF"/>
    <w:rsid w:val="0031609C"/>
    <w:rsid w:val="00316570"/>
    <w:rsid w:val="0031745C"/>
    <w:rsid w:val="00317909"/>
    <w:rsid w:val="0032149D"/>
    <w:rsid w:val="00323021"/>
    <w:rsid w:val="00323519"/>
    <w:rsid w:val="00324601"/>
    <w:rsid w:val="00326FF4"/>
    <w:rsid w:val="00331443"/>
    <w:rsid w:val="003334CF"/>
    <w:rsid w:val="00335259"/>
    <w:rsid w:val="00335BC4"/>
    <w:rsid w:val="00337BF9"/>
    <w:rsid w:val="00340453"/>
    <w:rsid w:val="003408A4"/>
    <w:rsid w:val="00341B43"/>
    <w:rsid w:val="003424A8"/>
    <w:rsid w:val="00344B75"/>
    <w:rsid w:val="00344EFD"/>
    <w:rsid w:val="003451EE"/>
    <w:rsid w:val="003459B5"/>
    <w:rsid w:val="00345CE0"/>
    <w:rsid w:val="00347264"/>
    <w:rsid w:val="00347506"/>
    <w:rsid w:val="00351629"/>
    <w:rsid w:val="00352450"/>
    <w:rsid w:val="003535D0"/>
    <w:rsid w:val="00354847"/>
    <w:rsid w:val="00354D1C"/>
    <w:rsid w:val="0035698A"/>
    <w:rsid w:val="00357B35"/>
    <w:rsid w:val="00360613"/>
    <w:rsid w:val="00360927"/>
    <w:rsid w:val="00363D43"/>
    <w:rsid w:val="00364044"/>
    <w:rsid w:val="003646C1"/>
    <w:rsid w:val="00365A94"/>
    <w:rsid w:val="00365B47"/>
    <w:rsid w:val="003663F2"/>
    <w:rsid w:val="00366887"/>
    <w:rsid w:val="0036773B"/>
    <w:rsid w:val="00367D06"/>
    <w:rsid w:val="003703E4"/>
    <w:rsid w:val="003731E7"/>
    <w:rsid w:val="003738FE"/>
    <w:rsid w:val="00373EA0"/>
    <w:rsid w:val="003742C5"/>
    <w:rsid w:val="003744B2"/>
    <w:rsid w:val="00374720"/>
    <w:rsid w:val="00375FCB"/>
    <w:rsid w:val="003762E0"/>
    <w:rsid w:val="003768FE"/>
    <w:rsid w:val="00380B29"/>
    <w:rsid w:val="00381436"/>
    <w:rsid w:val="003833A9"/>
    <w:rsid w:val="003847A8"/>
    <w:rsid w:val="00384B8D"/>
    <w:rsid w:val="00385034"/>
    <w:rsid w:val="00387FB1"/>
    <w:rsid w:val="00390106"/>
    <w:rsid w:val="00390E8D"/>
    <w:rsid w:val="003919AB"/>
    <w:rsid w:val="00392843"/>
    <w:rsid w:val="003935D9"/>
    <w:rsid w:val="003950AF"/>
    <w:rsid w:val="00395443"/>
    <w:rsid w:val="00397B3E"/>
    <w:rsid w:val="003A16B8"/>
    <w:rsid w:val="003A3A89"/>
    <w:rsid w:val="003A3E5E"/>
    <w:rsid w:val="003A4138"/>
    <w:rsid w:val="003A4F9E"/>
    <w:rsid w:val="003A50F6"/>
    <w:rsid w:val="003A6BC9"/>
    <w:rsid w:val="003A763A"/>
    <w:rsid w:val="003A7866"/>
    <w:rsid w:val="003A7B39"/>
    <w:rsid w:val="003A7CFA"/>
    <w:rsid w:val="003B0F7A"/>
    <w:rsid w:val="003B1984"/>
    <w:rsid w:val="003B37E5"/>
    <w:rsid w:val="003B5195"/>
    <w:rsid w:val="003B66CF"/>
    <w:rsid w:val="003C02D1"/>
    <w:rsid w:val="003C1543"/>
    <w:rsid w:val="003C322F"/>
    <w:rsid w:val="003C40F1"/>
    <w:rsid w:val="003D04B5"/>
    <w:rsid w:val="003D1E56"/>
    <w:rsid w:val="003D34AF"/>
    <w:rsid w:val="003D3C2D"/>
    <w:rsid w:val="003D5F55"/>
    <w:rsid w:val="003D61E1"/>
    <w:rsid w:val="003D683D"/>
    <w:rsid w:val="003D690F"/>
    <w:rsid w:val="003D6CAA"/>
    <w:rsid w:val="003E5293"/>
    <w:rsid w:val="003E52B7"/>
    <w:rsid w:val="003E588F"/>
    <w:rsid w:val="003E597F"/>
    <w:rsid w:val="003E5D65"/>
    <w:rsid w:val="003E6FAD"/>
    <w:rsid w:val="003F06C4"/>
    <w:rsid w:val="003F086F"/>
    <w:rsid w:val="003F1498"/>
    <w:rsid w:val="003F1ECC"/>
    <w:rsid w:val="003F2266"/>
    <w:rsid w:val="003F32C2"/>
    <w:rsid w:val="003F38B0"/>
    <w:rsid w:val="003F43E9"/>
    <w:rsid w:val="003F4E8C"/>
    <w:rsid w:val="003F5125"/>
    <w:rsid w:val="003F552B"/>
    <w:rsid w:val="004034F7"/>
    <w:rsid w:val="00404CCE"/>
    <w:rsid w:val="00405B3C"/>
    <w:rsid w:val="00407367"/>
    <w:rsid w:val="00410262"/>
    <w:rsid w:val="00410A70"/>
    <w:rsid w:val="00413BFC"/>
    <w:rsid w:val="004147EB"/>
    <w:rsid w:val="0041552D"/>
    <w:rsid w:val="0041567D"/>
    <w:rsid w:val="0041656F"/>
    <w:rsid w:val="00421C1D"/>
    <w:rsid w:val="00421FF2"/>
    <w:rsid w:val="004222A1"/>
    <w:rsid w:val="00424486"/>
    <w:rsid w:val="00424915"/>
    <w:rsid w:val="0042560C"/>
    <w:rsid w:val="00425688"/>
    <w:rsid w:val="004270A5"/>
    <w:rsid w:val="00432590"/>
    <w:rsid w:val="00436DFE"/>
    <w:rsid w:val="00437101"/>
    <w:rsid w:val="0044250B"/>
    <w:rsid w:val="004467D0"/>
    <w:rsid w:val="004500EA"/>
    <w:rsid w:val="004503D4"/>
    <w:rsid w:val="00450A5E"/>
    <w:rsid w:val="00451A10"/>
    <w:rsid w:val="0045397A"/>
    <w:rsid w:val="00454A14"/>
    <w:rsid w:val="00455A67"/>
    <w:rsid w:val="00456BC5"/>
    <w:rsid w:val="00456CFF"/>
    <w:rsid w:val="004604AA"/>
    <w:rsid w:val="00461D7A"/>
    <w:rsid w:val="004634E3"/>
    <w:rsid w:val="004641AC"/>
    <w:rsid w:val="004654A3"/>
    <w:rsid w:val="004656D3"/>
    <w:rsid w:val="004663A8"/>
    <w:rsid w:val="0046657C"/>
    <w:rsid w:val="004665DD"/>
    <w:rsid w:val="004665FE"/>
    <w:rsid w:val="00466C04"/>
    <w:rsid w:val="00471424"/>
    <w:rsid w:val="00471982"/>
    <w:rsid w:val="00471F09"/>
    <w:rsid w:val="00471F0F"/>
    <w:rsid w:val="00473B9C"/>
    <w:rsid w:val="00474807"/>
    <w:rsid w:val="00474871"/>
    <w:rsid w:val="00475EF7"/>
    <w:rsid w:val="0047603D"/>
    <w:rsid w:val="00476AA5"/>
    <w:rsid w:val="004775EF"/>
    <w:rsid w:val="00477BF4"/>
    <w:rsid w:val="00482E5A"/>
    <w:rsid w:val="00483F94"/>
    <w:rsid w:val="0048482B"/>
    <w:rsid w:val="00486281"/>
    <w:rsid w:val="00486ADF"/>
    <w:rsid w:val="00486DC2"/>
    <w:rsid w:val="00487459"/>
    <w:rsid w:val="004876A9"/>
    <w:rsid w:val="00492883"/>
    <w:rsid w:val="00492A73"/>
    <w:rsid w:val="0049553A"/>
    <w:rsid w:val="00495A0F"/>
    <w:rsid w:val="0049609B"/>
    <w:rsid w:val="0049670D"/>
    <w:rsid w:val="00496717"/>
    <w:rsid w:val="00496A07"/>
    <w:rsid w:val="00496F6F"/>
    <w:rsid w:val="004970CD"/>
    <w:rsid w:val="004977CB"/>
    <w:rsid w:val="004A2439"/>
    <w:rsid w:val="004A351C"/>
    <w:rsid w:val="004A561D"/>
    <w:rsid w:val="004B0CC2"/>
    <w:rsid w:val="004B0F2E"/>
    <w:rsid w:val="004B197A"/>
    <w:rsid w:val="004B2D25"/>
    <w:rsid w:val="004B316B"/>
    <w:rsid w:val="004B378D"/>
    <w:rsid w:val="004B3946"/>
    <w:rsid w:val="004B3D06"/>
    <w:rsid w:val="004B617F"/>
    <w:rsid w:val="004B6228"/>
    <w:rsid w:val="004B627F"/>
    <w:rsid w:val="004B727A"/>
    <w:rsid w:val="004C0106"/>
    <w:rsid w:val="004C1376"/>
    <w:rsid w:val="004C174D"/>
    <w:rsid w:val="004C52B8"/>
    <w:rsid w:val="004C724D"/>
    <w:rsid w:val="004D0FC5"/>
    <w:rsid w:val="004D169F"/>
    <w:rsid w:val="004D16B0"/>
    <w:rsid w:val="004D4436"/>
    <w:rsid w:val="004D70BB"/>
    <w:rsid w:val="004D72B1"/>
    <w:rsid w:val="004D7491"/>
    <w:rsid w:val="004D7A74"/>
    <w:rsid w:val="004D7AF3"/>
    <w:rsid w:val="004D7B2F"/>
    <w:rsid w:val="004D7C86"/>
    <w:rsid w:val="004D7E4D"/>
    <w:rsid w:val="004E3819"/>
    <w:rsid w:val="004E4624"/>
    <w:rsid w:val="004E533A"/>
    <w:rsid w:val="004E7CDC"/>
    <w:rsid w:val="004F0757"/>
    <w:rsid w:val="004F1A6D"/>
    <w:rsid w:val="004F2FC2"/>
    <w:rsid w:val="004F37D7"/>
    <w:rsid w:val="004F5813"/>
    <w:rsid w:val="004F613B"/>
    <w:rsid w:val="005027C7"/>
    <w:rsid w:val="0050446C"/>
    <w:rsid w:val="00505046"/>
    <w:rsid w:val="00511F06"/>
    <w:rsid w:val="00511FCC"/>
    <w:rsid w:val="005120DD"/>
    <w:rsid w:val="0051324D"/>
    <w:rsid w:val="005134AC"/>
    <w:rsid w:val="005134E5"/>
    <w:rsid w:val="005136D7"/>
    <w:rsid w:val="005162D5"/>
    <w:rsid w:val="00517E77"/>
    <w:rsid w:val="005209FB"/>
    <w:rsid w:val="00522B16"/>
    <w:rsid w:val="005233E7"/>
    <w:rsid w:val="0052341D"/>
    <w:rsid w:val="00523C4D"/>
    <w:rsid w:val="00524CE3"/>
    <w:rsid w:val="00525762"/>
    <w:rsid w:val="005263EB"/>
    <w:rsid w:val="00526AFF"/>
    <w:rsid w:val="00526DB0"/>
    <w:rsid w:val="0052711F"/>
    <w:rsid w:val="00531A8C"/>
    <w:rsid w:val="00534905"/>
    <w:rsid w:val="00534A63"/>
    <w:rsid w:val="00535A4C"/>
    <w:rsid w:val="00537AFB"/>
    <w:rsid w:val="005425A0"/>
    <w:rsid w:val="00543B20"/>
    <w:rsid w:val="00543B84"/>
    <w:rsid w:val="00545273"/>
    <w:rsid w:val="005455AD"/>
    <w:rsid w:val="005466BB"/>
    <w:rsid w:val="00547327"/>
    <w:rsid w:val="0054779A"/>
    <w:rsid w:val="005500D6"/>
    <w:rsid w:val="005534E9"/>
    <w:rsid w:val="00553EEB"/>
    <w:rsid w:val="00553F36"/>
    <w:rsid w:val="005540F3"/>
    <w:rsid w:val="00554756"/>
    <w:rsid w:val="00554FC0"/>
    <w:rsid w:val="0055643D"/>
    <w:rsid w:val="00556A23"/>
    <w:rsid w:val="00563415"/>
    <w:rsid w:val="005647E2"/>
    <w:rsid w:val="005664FF"/>
    <w:rsid w:val="00566D8A"/>
    <w:rsid w:val="00567329"/>
    <w:rsid w:val="00571363"/>
    <w:rsid w:val="0057458A"/>
    <w:rsid w:val="00576E3B"/>
    <w:rsid w:val="005773B0"/>
    <w:rsid w:val="00580FC6"/>
    <w:rsid w:val="00581148"/>
    <w:rsid w:val="00581891"/>
    <w:rsid w:val="00582957"/>
    <w:rsid w:val="00584290"/>
    <w:rsid w:val="00584947"/>
    <w:rsid w:val="00584CA2"/>
    <w:rsid w:val="00585CDA"/>
    <w:rsid w:val="00586D66"/>
    <w:rsid w:val="00587882"/>
    <w:rsid w:val="00591E67"/>
    <w:rsid w:val="00592773"/>
    <w:rsid w:val="00592F1E"/>
    <w:rsid w:val="00597674"/>
    <w:rsid w:val="005A0CC9"/>
    <w:rsid w:val="005A18C4"/>
    <w:rsid w:val="005A1D34"/>
    <w:rsid w:val="005A3028"/>
    <w:rsid w:val="005A3C21"/>
    <w:rsid w:val="005A3E40"/>
    <w:rsid w:val="005A3F94"/>
    <w:rsid w:val="005A69FE"/>
    <w:rsid w:val="005A6C6A"/>
    <w:rsid w:val="005A7124"/>
    <w:rsid w:val="005B19CC"/>
    <w:rsid w:val="005B355B"/>
    <w:rsid w:val="005B3F63"/>
    <w:rsid w:val="005B4830"/>
    <w:rsid w:val="005B4BB4"/>
    <w:rsid w:val="005B6699"/>
    <w:rsid w:val="005B79EB"/>
    <w:rsid w:val="005C0334"/>
    <w:rsid w:val="005C354D"/>
    <w:rsid w:val="005C4B49"/>
    <w:rsid w:val="005C4E1A"/>
    <w:rsid w:val="005C5577"/>
    <w:rsid w:val="005C5E73"/>
    <w:rsid w:val="005C5F72"/>
    <w:rsid w:val="005C609B"/>
    <w:rsid w:val="005C624C"/>
    <w:rsid w:val="005C699F"/>
    <w:rsid w:val="005C7634"/>
    <w:rsid w:val="005C7C3A"/>
    <w:rsid w:val="005D18D2"/>
    <w:rsid w:val="005D5E11"/>
    <w:rsid w:val="005D62D9"/>
    <w:rsid w:val="005D64FF"/>
    <w:rsid w:val="005D66B9"/>
    <w:rsid w:val="005D6B27"/>
    <w:rsid w:val="005D6CE2"/>
    <w:rsid w:val="005E6E7B"/>
    <w:rsid w:val="005E738A"/>
    <w:rsid w:val="005F0E48"/>
    <w:rsid w:val="005F6DF2"/>
    <w:rsid w:val="005F7D95"/>
    <w:rsid w:val="00600BFA"/>
    <w:rsid w:val="0060285B"/>
    <w:rsid w:val="00602F4F"/>
    <w:rsid w:val="0060494E"/>
    <w:rsid w:val="0060526E"/>
    <w:rsid w:val="0060616F"/>
    <w:rsid w:val="00606CE0"/>
    <w:rsid w:val="00607866"/>
    <w:rsid w:val="0061067A"/>
    <w:rsid w:val="006106EB"/>
    <w:rsid w:val="00610BD4"/>
    <w:rsid w:val="00611C13"/>
    <w:rsid w:val="0061374F"/>
    <w:rsid w:val="00613A3B"/>
    <w:rsid w:val="00613C09"/>
    <w:rsid w:val="006156B8"/>
    <w:rsid w:val="0061589E"/>
    <w:rsid w:val="006159E6"/>
    <w:rsid w:val="006176BB"/>
    <w:rsid w:val="00620605"/>
    <w:rsid w:val="00620629"/>
    <w:rsid w:val="00620E0B"/>
    <w:rsid w:val="00620FE3"/>
    <w:rsid w:val="006218D3"/>
    <w:rsid w:val="00622753"/>
    <w:rsid w:val="006227CD"/>
    <w:rsid w:val="00622E5A"/>
    <w:rsid w:val="00622F5A"/>
    <w:rsid w:val="00623FCA"/>
    <w:rsid w:val="006242D0"/>
    <w:rsid w:val="0062505E"/>
    <w:rsid w:val="00625B33"/>
    <w:rsid w:val="00626246"/>
    <w:rsid w:val="0062692A"/>
    <w:rsid w:val="00627FB5"/>
    <w:rsid w:val="006302C2"/>
    <w:rsid w:val="006320C3"/>
    <w:rsid w:val="00634BB6"/>
    <w:rsid w:val="00636B58"/>
    <w:rsid w:val="00637C43"/>
    <w:rsid w:val="00641556"/>
    <w:rsid w:val="00641FC5"/>
    <w:rsid w:val="0064259F"/>
    <w:rsid w:val="00642C8C"/>
    <w:rsid w:val="00642F92"/>
    <w:rsid w:val="00647035"/>
    <w:rsid w:val="00647083"/>
    <w:rsid w:val="006508A5"/>
    <w:rsid w:val="00652642"/>
    <w:rsid w:val="006546EF"/>
    <w:rsid w:val="00654881"/>
    <w:rsid w:val="00654FC6"/>
    <w:rsid w:val="00655800"/>
    <w:rsid w:val="00657727"/>
    <w:rsid w:val="00657DED"/>
    <w:rsid w:val="0066239E"/>
    <w:rsid w:val="00662823"/>
    <w:rsid w:val="00663E82"/>
    <w:rsid w:val="00665FA5"/>
    <w:rsid w:val="006672FE"/>
    <w:rsid w:val="00667DA4"/>
    <w:rsid w:val="0067036F"/>
    <w:rsid w:val="00670B99"/>
    <w:rsid w:val="00671F04"/>
    <w:rsid w:val="006727AE"/>
    <w:rsid w:val="0067280E"/>
    <w:rsid w:val="00672EA5"/>
    <w:rsid w:val="00673534"/>
    <w:rsid w:val="006746D3"/>
    <w:rsid w:val="00674E11"/>
    <w:rsid w:val="00674E7F"/>
    <w:rsid w:val="00676C87"/>
    <w:rsid w:val="006802F2"/>
    <w:rsid w:val="00680D4C"/>
    <w:rsid w:val="0068395C"/>
    <w:rsid w:val="006846AC"/>
    <w:rsid w:val="0068749B"/>
    <w:rsid w:val="00687716"/>
    <w:rsid w:val="00690A13"/>
    <w:rsid w:val="0069177F"/>
    <w:rsid w:val="006938EA"/>
    <w:rsid w:val="00693B36"/>
    <w:rsid w:val="006944B5"/>
    <w:rsid w:val="006952AA"/>
    <w:rsid w:val="00696598"/>
    <w:rsid w:val="0069740E"/>
    <w:rsid w:val="006A06F2"/>
    <w:rsid w:val="006A0F1B"/>
    <w:rsid w:val="006A12A8"/>
    <w:rsid w:val="006A1A8F"/>
    <w:rsid w:val="006A2AB4"/>
    <w:rsid w:val="006A444B"/>
    <w:rsid w:val="006A5FA2"/>
    <w:rsid w:val="006A6B3F"/>
    <w:rsid w:val="006A7946"/>
    <w:rsid w:val="006B0B5A"/>
    <w:rsid w:val="006B0CFB"/>
    <w:rsid w:val="006B1B5E"/>
    <w:rsid w:val="006B3192"/>
    <w:rsid w:val="006B4445"/>
    <w:rsid w:val="006B6BC3"/>
    <w:rsid w:val="006B6CC4"/>
    <w:rsid w:val="006B727F"/>
    <w:rsid w:val="006C0978"/>
    <w:rsid w:val="006C0E34"/>
    <w:rsid w:val="006C12BA"/>
    <w:rsid w:val="006C2388"/>
    <w:rsid w:val="006C2779"/>
    <w:rsid w:val="006C373F"/>
    <w:rsid w:val="006C4AD1"/>
    <w:rsid w:val="006C536B"/>
    <w:rsid w:val="006C5911"/>
    <w:rsid w:val="006C6398"/>
    <w:rsid w:val="006C6DCA"/>
    <w:rsid w:val="006C7437"/>
    <w:rsid w:val="006D06E2"/>
    <w:rsid w:val="006D3A5C"/>
    <w:rsid w:val="006D46B2"/>
    <w:rsid w:val="006D4B74"/>
    <w:rsid w:val="006D5B4D"/>
    <w:rsid w:val="006E2EC9"/>
    <w:rsid w:val="006E3BAF"/>
    <w:rsid w:val="006E509C"/>
    <w:rsid w:val="006E5F9C"/>
    <w:rsid w:val="006E61AE"/>
    <w:rsid w:val="006E6638"/>
    <w:rsid w:val="006E7708"/>
    <w:rsid w:val="006F096D"/>
    <w:rsid w:val="006F3B24"/>
    <w:rsid w:val="006F3CAC"/>
    <w:rsid w:val="006F41DB"/>
    <w:rsid w:val="006F54E6"/>
    <w:rsid w:val="006F54E9"/>
    <w:rsid w:val="006F742C"/>
    <w:rsid w:val="00701A02"/>
    <w:rsid w:val="00701A1B"/>
    <w:rsid w:val="00701FD5"/>
    <w:rsid w:val="007028CB"/>
    <w:rsid w:val="00702C18"/>
    <w:rsid w:val="00703C48"/>
    <w:rsid w:val="00704182"/>
    <w:rsid w:val="007053D7"/>
    <w:rsid w:val="00705E92"/>
    <w:rsid w:val="00706CD1"/>
    <w:rsid w:val="007075DA"/>
    <w:rsid w:val="00707CB5"/>
    <w:rsid w:val="007114A9"/>
    <w:rsid w:val="00711D2A"/>
    <w:rsid w:val="00712FDC"/>
    <w:rsid w:val="007131B3"/>
    <w:rsid w:val="00714204"/>
    <w:rsid w:val="00714DBD"/>
    <w:rsid w:val="00715F33"/>
    <w:rsid w:val="00717C64"/>
    <w:rsid w:val="007215B9"/>
    <w:rsid w:val="007232FE"/>
    <w:rsid w:val="00723395"/>
    <w:rsid w:val="00724343"/>
    <w:rsid w:val="00724496"/>
    <w:rsid w:val="007266FB"/>
    <w:rsid w:val="00727592"/>
    <w:rsid w:val="007311E3"/>
    <w:rsid w:val="007328D1"/>
    <w:rsid w:val="00732F2D"/>
    <w:rsid w:val="0073308A"/>
    <w:rsid w:val="00733578"/>
    <w:rsid w:val="0073402F"/>
    <w:rsid w:val="0073547C"/>
    <w:rsid w:val="0073620E"/>
    <w:rsid w:val="00736619"/>
    <w:rsid w:val="00736B09"/>
    <w:rsid w:val="007420BC"/>
    <w:rsid w:val="0074327E"/>
    <w:rsid w:val="00744357"/>
    <w:rsid w:val="00747CEE"/>
    <w:rsid w:val="0075184C"/>
    <w:rsid w:val="007525DB"/>
    <w:rsid w:val="00753E40"/>
    <w:rsid w:val="00753F93"/>
    <w:rsid w:val="00754166"/>
    <w:rsid w:val="00754447"/>
    <w:rsid w:val="00755541"/>
    <w:rsid w:val="007559FB"/>
    <w:rsid w:val="00755C38"/>
    <w:rsid w:val="00757754"/>
    <w:rsid w:val="00760DE4"/>
    <w:rsid w:val="00762045"/>
    <w:rsid w:val="00762D9D"/>
    <w:rsid w:val="00763183"/>
    <w:rsid w:val="00764234"/>
    <w:rsid w:val="00766581"/>
    <w:rsid w:val="007706DF"/>
    <w:rsid w:val="0077102B"/>
    <w:rsid w:val="0077294F"/>
    <w:rsid w:val="00773755"/>
    <w:rsid w:val="00774299"/>
    <w:rsid w:val="00775ABD"/>
    <w:rsid w:val="00776C57"/>
    <w:rsid w:val="00777908"/>
    <w:rsid w:val="0078093A"/>
    <w:rsid w:val="0078161F"/>
    <w:rsid w:val="0078399C"/>
    <w:rsid w:val="00784B6A"/>
    <w:rsid w:val="00785008"/>
    <w:rsid w:val="007852F2"/>
    <w:rsid w:val="00785430"/>
    <w:rsid w:val="007854DB"/>
    <w:rsid w:val="00786FD8"/>
    <w:rsid w:val="00790608"/>
    <w:rsid w:val="00791B20"/>
    <w:rsid w:val="00791EC7"/>
    <w:rsid w:val="00793041"/>
    <w:rsid w:val="00793F38"/>
    <w:rsid w:val="007950C9"/>
    <w:rsid w:val="00797F19"/>
    <w:rsid w:val="007A13C9"/>
    <w:rsid w:val="007A211F"/>
    <w:rsid w:val="007A2940"/>
    <w:rsid w:val="007A3743"/>
    <w:rsid w:val="007A45AC"/>
    <w:rsid w:val="007A45CE"/>
    <w:rsid w:val="007A4627"/>
    <w:rsid w:val="007A468F"/>
    <w:rsid w:val="007A4C86"/>
    <w:rsid w:val="007A5C15"/>
    <w:rsid w:val="007A7823"/>
    <w:rsid w:val="007B0933"/>
    <w:rsid w:val="007B0B33"/>
    <w:rsid w:val="007B20C7"/>
    <w:rsid w:val="007B2122"/>
    <w:rsid w:val="007B29D8"/>
    <w:rsid w:val="007B34EA"/>
    <w:rsid w:val="007B3BD8"/>
    <w:rsid w:val="007B50DB"/>
    <w:rsid w:val="007B53A3"/>
    <w:rsid w:val="007B69A2"/>
    <w:rsid w:val="007B74DB"/>
    <w:rsid w:val="007C026B"/>
    <w:rsid w:val="007C11E5"/>
    <w:rsid w:val="007C3BFC"/>
    <w:rsid w:val="007C5430"/>
    <w:rsid w:val="007C7949"/>
    <w:rsid w:val="007D0D8C"/>
    <w:rsid w:val="007D1941"/>
    <w:rsid w:val="007D2A2C"/>
    <w:rsid w:val="007D2BDF"/>
    <w:rsid w:val="007D3F5D"/>
    <w:rsid w:val="007D432A"/>
    <w:rsid w:val="007D4929"/>
    <w:rsid w:val="007D51A3"/>
    <w:rsid w:val="007D7196"/>
    <w:rsid w:val="007D776A"/>
    <w:rsid w:val="007E0022"/>
    <w:rsid w:val="007E025B"/>
    <w:rsid w:val="007E1510"/>
    <w:rsid w:val="007E3E5F"/>
    <w:rsid w:val="007E6968"/>
    <w:rsid w:val="007F02E2"/>
    <w:rsid w:val="007F0A34"/>
    <w:rsid w:val="007F111D"/>
    <w:rsid w:val="007F2660"/>
    <w:rsid w:val="007F3835"/>
    <w:rsid w:val="007F4C07"/>
    <w:rsid w:val="007F5AB8"/>
    <w:rsid w:val="007F5FBE"/>
    <w:rsid w:val="00800876"/>
    <w:rsid w:val="008041B7"/>
    <w:rsid w:val="008043C0"/>
    <w:rsid w:val="00804560"/>
    <w:rsid w:val="008069DF"/>
    <w:rsid w:val="00806CD4"/>
    <w:rsid w:val="00813EBD"/>
    <w:rsid w:val="00814124"/>
    <w:rsid w:val="00814B06"/>
    <w:rsid w:val="00814BB8"/>
    <w:rsid w:val="00815336"/>
    <w:rsid w:val="0082069C"/>
    <w:rsid w:val="0082264B"/>
    <w:rsid w:val="008226BE"/>
    <w:rsid w:val="00823533"/>
    <w:rsid w:val="0082384A"/>
    <w:rsid w:val="00824B28"/>
    <w:rsid w:val="00825F66"/>
    <w:rsid w:val="0082613F"/>
    <w:rsid w:val="008271FE"/>
    <w:rsid w:val="008277F6"/>
    <w:rsid w:val="008320CD"/>
    <w:rsid w:val="008320F5"/>
    <w:rsid w:val="008335E0"/>
    <w:rsid w:val="008342FA"/>
    <w:rsid w:val="008371BE"/>
    <w:rsid w:val="008375BF"/>
    <w:rsid w:val="008378DC"/>
    <w:rsid w:val="00837EE1"/>
    <w:rsid w:val="008412CE"/>
    <w:rsid w:val="00841463"/>
    <w:rsid w:val="0084222B"/>
    <w:rsid w:val="00843A77"/>
    <w:rsid w:val="0084498D"/>
    <w:rsid w:val="00844FFA"/>
    <w:rsid w:val="008457C8"/>
    <w:rsid w:val="0084592B"/>
    <w:rsid w:val="00845C27"/>
    <w:rsid w:val="00846351"/>
    <w:rsid w:val="00846816"/>
    <w:rsid w:val="00850AF4"/>
    <w:rsid w:val="008513E9"/>
    <w:rsid w:val="00851B34"/>
    <w:rsid w:val="008527A6"/>
    <w:rsid w:val="00855421"/>
    <w:rsid w:val="00857193"/>
    <w:rsid w:val="0085790D"/>
    <w:rsid w:val="00863676"/>
    <w:rsid w:val="008637B6"/>
    <w:rsid w:val="0086477B"/>
    <w:rsid w:val="008648DC"/>
    <w:rsid w:val="008654CD"/>
    <w:rsid w:val="00865C7B"/>
    <w:rsid w:val="00865E70"/>
    <w:rsid w:val="00865ECA"/>
    <w:rsid w:val="0086741F"/>
    <w:rsid w:val="00871FAB"/>
    <w:rsid w:val="008746F8"/>
    <w:rsid w:val="00875488"/>
    <w:rsid w:val="008800D9"/>
    <w:rsid w:val="0088040D"/>
    <w:rsid w:val="00881033"/>
    <w:rsid w:val="00882382"/>
    <w:rsid w:val="008845EE"/>
    <w:rsid w:val="00884C54"/>
    <w:rsid w:val="00886D66"/>
    <w:rsid w:val="008905B7"/>
    <w:rsid w:val="00890C77"/>
    <w:rsid w:val="008913A3"/>
    <w:rsid w:val="00893369"/>
    <w:rsid w:val="00895CC1"/>
    <w:rsid w:val="008961CE"/>
    <w:rsid w:val="008966EB"/>
    <w:rsid w:val="00897A66"/>
    <w:rsid w:val="008A10D1"/>
    <w:rsid w:val="008A2F08"/>
    <w:rsid w:val="008A333D"/>
    <w:rsid w:val="008A5771"/>
    <w:rsid w:val="008A6179"/>
    <w:rsid w:val="008A647F"/>
    <w:rsid w:val="008B0FB5"/>
    <w:rsid w:val="008B10B5"/>
    <w:rsid w:val="008B10CA"/>
    <w:rsid w:val="008B1A13"/>
    <w:rsid w:val="008B1E91"/>
    <w:rsid w:val="008B33E4"/>
    <w:rsid w:val="008B3D2D"/>
    <w:rsid w:val="008B6741"/>
    <w:rsid w:val="008B6751"/>
    <w:rsid w:val="008B7C93"/>
    <w:rsid w:val="008C0948"/>
    <w:rsid w:val="008C1ABC"/>
    <w:rsid w:val="008C23F5"/>
    <w:rsid w:val="008C38B4"/>
    <w:rsid w:val="008C4C90"/>
    <w:rsid w:val="008C4E80"/>
    <w:rsid w:val="008C5B69"/>
    <w:rsid w:val="008D021B"/>
    <w:rsid w:val="008D1D5C"/>
    <w:rsid w:val="008D2092"/>
    <w:rsid w:val="008D2BF4"/>
    <w:rsid w:val="008D36BC"/>
    <w:rsid w:val="008D3A0D"/>
    <w:rsid w:val="008D5073"/>
    <w:rsid w:val="008D5A43"/>
    <w:rsid w:val="008E53BF"/>
    <w:rsid w:val="008E5B6D"/>
    <w:rsid w:val="008E5DAA"/>
    <w:rsid w:val="008E6B53"/>
    <w:rsid w:val="008F003F"/>
    <w:rsid w:val="008F1381"/>
    <w:rsid w:val="008F2B3C"/>
    <w:rsid w:val="008F4190"/>
    <w:rsid w:val="008F4915"/>
    <w:rsid w:val="008F5E6C"/>
    <w:rsid w:val="008F7E04"/>
    <w:rsid w:val="00900162"/>
    <w:rsid w:val="00902B6B"/>
    <w:rsid w:val="00905718"/>
    <w:rsid w:val="00905D68"/>
    <w:rsid w:val="00905F23"/>
    <w:rsid w:val="009067B7"/>
    <w:rsid w:val="00906A98"/>
    <w:rsid w:val="00906B66"/>
    <w:rsid w:val="00907679"/>
    <w:rsid w:val="009078B7"/>
    <w:rsid w:val="00910090"/>
    <w:rsid w:val="00910DC7"/>
    <w:rsid w:val="00912116"/>
    <w:rsid w:val="00915C6F"/>
    <w:rsid w:val="00915E7B"/>
    <w:rsid w:val="009173D9"/>
    <w:rsid w:val="00921B98"/>
    <w:rsid w:val="00922334"/>
    <w:rsid w:val="00924340"/>
    <w:rsid w:val="00924F6B"/>
    <w:rsid w:val="00925EE4"/>
    <w:rsid w:val="00926FD9"/>
    <w:rsid w:val="0092709D"/>
    <w:rsid w:val="0092794B"/>
    <w:rsid w:val="00940269"/>
    <w:rsid w:val="00941437"/>
    <w:rsid w:val="009416B7"/>
    <w:rsid w:val="00942140"/>
    <w:rsid w:val="009431E2"/>
    <w:rsid w:val="0094339A"/>
    <w:rsid w:val="00944E0E"/>
    <w:rsid w:val="009464A8"/>
    <w:rsid w:val="00947157"/>
    <w:rsid w:val="00952965"/>
    <w:rsid w:val="009537FE"/>
    <w:rsid w:val="00954AB6"/>
    <w:rsid w:val="00955FEA"/>
    <w:rsid w:val="009563B2"/>
    <w:rsid w:val="00957B48"/>
    <w:rsid w:val="00960E45"/>
    <w:rsid w:val="00962C09"/>
    <w:rsid w:val="00962D4F"/>
    <w:rsid w:val="00967226"/>
    <w:rsid w:val="00967275"/>
    <w:rsid w:val="00967476"/>
    <w:rsid w:val="00972A61"/>
    <w:rsid w:val="00973475"/>
    <w:rsid w:val="0097541B"/>
    <w:rsid w:val="00976E1D"/>
    <w:rsid w:val="00977EF1"/>
    <w:rsid w:val="00980B22"/>
    <w:rsid w:val="00981AF9"/>
    <w:rsid w:val="009840CD"/>
    <w:rsid w:val="00984966"/>
    <w:rsid w:val="00985A4A"/>
    <w:rsid w:val="00985B72"/>
    <w:rsid w:val="00985CDD"/>
    <w:rsid w:val="00990186"/>
    <w:rsid w:val="0099341B"/>
    <w:rsid w:val="00993721"/>
    <w:rsid w:val="00993BAC"/>
    <w:rsid w:val="00994808"/>
    <w:rsid w:val="00994D24"/>
    <w:rsid w:val="0099561B"/>
    <w:rsid w:val="00995656"/>
    <w:rsid w:val="009976BA"/>
    <w:rsid w:val="00997C28"/>
    <w:rsid w:val="009A0F3E"/>
    <w:rsid w:val="009A4F96"/>
    <w:rsid w:val="009A5C07"/>
    <w:rsid w:val="009A6F3C"/>
    <w:rsid w:val="009A6F5F"/>
    <w:rsid w:val="009A71ED"/>
    <w:rsid w:val="009A7526"/>
    <w:rsid w:val="009B0618"/>
    <w:rsid w:val="009B0737"/>
    <w:rsid w:val="009B1D5C"/>
    <w:rsid w:val="009B1F00"/>
    <w:rsid w:val="009B1F47"/>
    <w:rsid w:val="009B2666"/>
    <w:rsid w:val="009B55B8"/>
    <w:rsid w:val="009B662B"/>
    <w:rsid w:val="009B6C45"/>
    <w:rsid w:val="009B73EA"/>
    <w:rsid w:val="009C0E5F"/>
    <w:rsid w:val="009C4883"/>
    <w:rsid w:val="009C51CC"/>
    <w:rsid w:val="009C5462"/>
    <w:rsid w:val="009D0830"/>
    <w:rsid w:val="009D206B"/>
    <w:rsid w:val="009D3219"/>
    <w:rsid w:val="009D4841"/>
    <w:rsid w:val="009D51C9"/>
    <w:rsid w:val="009E02A3"/>
    <w:rsid w:val="009E0E85"/>
    <w:rsid w:val="009E1051"/>
    <w:rsid w:val="009E3023"/>
    <w:rsid w:val="009E3215"/>
    <w:rsid w:val="009E43E4"/>
    <w:rsid w:val="009F16F2"/>
    <w:rsid w:val="009F2887"/>
    <w:rsid w:val="009F32F5"/>
    <w:rsid w:val="009F456F"/>
    <w:rsid w:val="009F4E33"/>
    <w:rsid w:val="009F5E75"/>
    <w:rsid w:val="009F6446"/>
    <w:rsid w:val="00A01731"/>
    <w:rsid w:val="00A02CAC"/>
    <w:rsid w:val="00A02E90"/>
    <w:rsid w:val="00A034A9"/>
    <w:rsid w:val="00A037F3"/>
    <w:rsid w:val="00A03E6C"/>
    <w:rsid w:val="00A04275"/>
    <w:rsid w:val="00A04C4E"/>
    <w:rsid w:val="00A04DA7"/>
    <w:rsid w:val="00A05B81"/>
    <w:rsid w:val="00A06207"/>
    <w:rsid w:val="00A06ADF"/>
    <w:rsid w:val="00A06EB4"/>
    <w:rsid w:val="00A07FF3"/>
    <w:rsid w:val="00A1081D"/>
    <w:rsid w:val="00A12366"/>
    <w:rsid w:val="00A13816"/>
    <w:rsid w:val="00A13835"/>
    <w:rsid w:val="00A14330"/>
    <w:rsid w:val="00A143EF"/>
    <w:rsid w:val="00A14B10"/>
    <w:rsid w:val="00A15A7C"/>
    <w:rsid w:val="00A1620B"/>
    <w:rsid w:val="00A169A2"/>
    <w:rsid w:val="00A16CA4"/>
    <w:rsid w:val="00A16CE7"/>
    <w:rsid w:val="00A200AA"/>
    <w:rsid w:val="00A20F8A"/>
    <w:rsid w:val="00A21771"/>
    <w:rsid w:val="00A2243F"/>
    <w:rsid w:val="00A22AAB"/>
    <w:rsid w:val="00A24460"/>
    <w:rsid w:val="00A248B5"/>
    <w:rsid w:val="00A317FE"/>
    <w:rsid w:val="00A31C8E"/>
    <w:rsid w:val="00A320EB"/>
    <w:rsid w:val="00A3250A"/>
    <w:rsid w:val="00A33565"/>
    <w:rsid w:val="00A33AAD"/>
    <w:rsid w:val="00A33E99"/>
    <w:rsid w:val="00A35227"/>
    <w:rsid w:val="00A37412"/>
    <w:rsid w:val="00A40155"/>
    <w:rsid w:val="00A4054C"/>
    <w:rsid w:val="00A4090F"/>
    <w:rsid w:val="00A4127B"/>
    <w:rsid w:val="00A42715"/>
    <w:rsid w:val="00A42B5E"/>
    <w:rsid w:val="00A444A6"/>
    <w:rsid w:val="00A45BE8"/>
    <w:rsid w:val="00A4789B"/>
    <w:rsid w:val="00A507F9"/>
    <w:rsid w:val="00A52D43"/>
    <w:rsid w:val="00A537EB"/>
    <w:rsid w:val="00A54B3E"/>
    <w:rsid w:val="00A551C4"/>
    <w:rsid w:val="00A55849"/>
    <w:rsid w:val="00A56515"/>
    <w:rsid w:val="00A5694C"/>
    <w:rsid w:val="00A577BF"/>
    <w:rsid w:val="00A57D2A"/>
    <w:rsid w:val="00A612F2"/>
    <w:rsid w:val="00A61557"/>
    <w:rsid w:val="00A646B8"/>
    <w:rsid w:val="00A658D0"/>
    <w:rsid w:val="00A66D02"/>
    <w:rsid w:val="00A70189"/>
    <w:rsid w:val="00A7076C"/>
    <w:rsid w:val="00A731BA"/>
    <w:rsid w:val="00A74628"/>
    <w:rsid w:val="00A751C9"/>
    <w:rsid w:val="00A755F0"/>
    <w:rsid w:val="00A7567D"/>
    <w:rsid w:val="00A75F62"/>
    <w:rsid w:val="00A80839"/>
    <w:rsid w:val="00A854F4"/>
    <w:rsid w:val="00A855F9"/>
    <w:rsid w:val="00A8727A"/>
    <w:rsid w:val="00A91C69"/>
    <w:rsid w:val="00A9237D"/>
    <w:rsid w:val="00A92CBA"/>
    <w:rsid w:val="00A93C3B"/>
    <w:rsid w:val="00A94089"/>
    <w:rsid w:val="00A94735"/>
    <w:rsid w:val="00AA1229"/>
    <w:rsid w:val="00AA19A7"/>
    <w:rsid w:val="00AA1CC4"/>
    <w:rsid w:val="00AA2F5F"/>
    <w:rsid w:val="00AA4F22"/>
    <w:rsid w:val="00AA6087"/>
    <w:rsid w:val="00AB1C3E"/>
    <w:rsid w:val="00AB4F50"/>
    <w:rsid w:val="00AB63C7"/>
    <w:rsid w:val="00AB737B"/>
    <w:rsid w:val="00AB739F"/>
    <w:rsid w:val="00AC08C9"/>
    <w:rsid w:val="00AC100B"/>
    <w:rsid w:val="00AC1252"/>
    <w:rsid w:val="00AC387B"/>
    <w:rsid w:val="00AC3C45"/>
    <w:rsid w:val="00AC4BAE"/>
    <w:rsid w:val="00AC51B8"/>
    <w:rsid w:val="00AC61F2"/>
    <w:rsid w:val="00AC7B2C"/>
    <w:rsid w:val="00AD093D"/>
    <w:rsid w:val="00AD3248"/>
    <w:rsid w:val="00AD43BA"/>
    <w:rsid w:val="00AD7B3F"/>
    <w:rsid w:val="00AE13AF"/>
    <w:rsid w:val="00AE4F27"/>
    <w:rsid w:val="00AE6909"/>
    <w:rsid w:val="00AE79A8"/>
    <w:rsid w:val="00AE7D45"/>
    <w:rsid w:val="00AF0362"/>
    <w:rsid w:val="00AF24C5"/>
    <w:rsid w:val="00AF2E42"/>
    <w:rsid w:val="00AF54AE"/>
    <w:rsid w:val="00AF5BDE"/>
    <w:rsid w:val="00AF609D"/>
    <w:rsid w:val="00AF6673"/>
    <w:rsid w:val="00AF7E80"/>
    <w:rsid w:val="00B006A4"/>
    <w:rsid w:val="00B017EF"/>
    <w:rsid w:val="00B018D2"/>
    <w:rsid w:val="00B020B6"/>
    <w:rsid w:val="00B02293"/>
    <w:rsid w:val="00B02375"/>
    <w:rsid w:val="00B03134"/>
    <w:rsid w:val="00B04536"/>
    <w:rsid w:val="00B04901"/>
    <w:rsid w:val="00B0725A"/>
    <w:rsid w:val="00B076A8"/>
    <w:rsid w:val="00B1046C"/>
    <w:rsid w:val="00B1165D"/>
    <w:rsid w:val="00B1490C"/>
    <w:rsid w:val="00B15030"/>
    <w:rsid w:val="00B1544A"/>
    <w:rsid w:val="00B154FC"/>
    <w:rsid w:val="00B15765"/>
    <w:rsid w:val="00B16AD0"/>
    <w:rsid w:val="00B17741"/>
    <w:rsid w:val="00B17E1F"/>
    <w:rsid w:val="00B2029F"/>
    <w:rsid w:val="00B20BA7"/>
    <w:rsid w:val="00B2118B"/>
    <w:rsid w:val="00B221B1"/>
    <w:rsid w:val="00B2356A"/>
    <w:rsid w:val="00B24BDD"/>
    <w:rsid w:val="00B2594B"/>
    <w:rsid w:val="00B26BDF"/>
    <w:rsid w:val="00B270E8"/>
    <w:rsid w:val="00B31304"/>
    <w:rsid w:val="00B31764"/>
    <w:rsid w:val="00B33A16"/>
    <w:rsid w:val="00B34838"/>
    <w:rsid w:val="00B35F3A"/>
    <w:rsid w:val="00B360BA"/>
    <w:rsid w:val="00B36733"/>
    <w:rsid w:val="00B36FDE"/>
    <w:rsid w:val="00B371FB"/>
    <w:rsid w:val="00B37E69"/>
    <w:rsid w:val="00B401A7"/>
    <w:rsid w:val="00B40330"/>
    <w:rsid w:val="00B41F50"/>
    <w:rsid w:val="00B41F57"/>
    <w:rsid w:val="00B42E5D"/>
    <w:rsid w:val="00B4680C"/>
    <w:rsid w:val="00B4701C"/>
    <w:rsid w:val="00B5044D"/>
    <w:rsid w:val="00B50F3D"/>
    <w:rsid w:val="00B52127"/>
    <w:rsid w:val="00B52DAE"/>
    <w:rsid w:val="00B53F90"/>
    <w:rsid w:val="00B54B31"/>
    <w:rsid w:val="00B5548D"/>
    <w:rsid w:val="00B562F4"/>
    <w:rsid w:val="00B57E9C"/>
    <w:rsid w:val="00B61DD3"/>
    <w:rsid w:val="00B621F3"/>
    <w:rsid w:val="00B63CF2"/>
    <w:rsid w:val="00B70E1B"/>
    <w:rsid w:val="00B71ABE"/>
    <w:rsid w:val="00B71BCB"/>
    <w:rsid w:val="00B725B2"/>
    <w:rsid w:val="00B73EE2"/>
    <w:rsid w:val="00B741FA"/>
    <w:rsid w:val="00B747F8"/>
    <w:rsid w:val="00B755D0"/>
    <w:rsid w:val="00B75913"/>
    <w:rsid w:val="00B76E51"/>
    <w:rsid w:val="00B8113E"/>
    <w:rsid w:val="00B82430"/>
    <w:rsid w:val="00B8276A"/>
    <w:rsid w:val="00B83A6A"/>
    <w:rsid w:val="00B83DAD"/>
    <w:rsid w:val="00B86FA3"/>
    <w:rsid w:val="00B876AD"/>
    <w:rsid w:val="00B90DA7"/>
    <w:rsid w:val="00B914F4"/>
    <w:rsid w:val="00B925F8"/>
    <w:rsid w:val="00B9429C"/>
    <w:rsid w:val="00B96018"/>
    <w:rsid w:val="00B9656D"/>
    <w:rsid w:val="00BA1524"/>
    <w:rsid w:val="00BA15D5"/>
    <w:rsid w:val="00BA1C7A"/>
    <w:rsid w:val="00BA254A"/>
    <w:rsid w:val="00BA2D48"/>
    <w:rsid w:val="00BA7C87"/>
    <w:rsid w:val="00BB059D"/>
    <w:rsid w:val="00BB19EB"/>
    <w:rsid w:val="00BB2276"/>
    <w:rsid w:val="00BB2B9D"/>
    <w:rsid w:val="00BB340D"/>
    <w:rsid w:val="00BB4FAA"/>
    <w:rsid w:val="00BB5E60"/>
    <w:rsid w:val="00BC0C83"/>
    <w:rsid w:val="00BC2954"/>
    <w:rsid w:val="00BC3430"/>
    <w:rsid w:val="00BC5C7C"/>
    <w:rsid w:val="00BC5CD4"/>
    <w:rsid w:val="00BC6864"/>
    <w:rsid w:val="00BC760C"/>
    <w:rsid w:val="00BC769A"/>
    <w:rsid w:val="00BD09EC"/>
    <w:rsid w:val="00BD1359"/>
    <w:rsid w:val="00BD24EA"/>
    <w:rsid w:val="00BD40D7"/>
    <w:rsid w:val="00BD50B2"/>
    <w:rsid w:val="00BD7940"/>
    <w:rsid w:val="00BD7EE3"/>
    <w:rsid w:val="00BE0D82"/>
    <w:rsid w:val="00BE0F31"/>
    <w:rsid w:val="00BE1F14"/>
    <w:rsid w:val="00BE21EF"/>
    <w:rsid w:val="00BE2489"/>
    <w:rsid w:val="00BE3B72"/>
    <w:rsid w:val="00BE4C62"/>
    <w:rsid w:val="00BE50F6"/>
    <w:rsid w:val="00BE65DF"/>
    <w:rsid w:val="00BE680C"/>
    <w:rsid w:val="00BE6983"/>
    <w:rsid w:val="00BF03F1"/>
    <w:rsid w:val="00BF1470"/>
    <w:rsid w:val="00BF21F5"/>
    <w:rsid w:val="00BF3AC3"/>
    <w:rsid w:val="00BF3B46"/>
    <w:rsid w:val="00BF444A"/>
    <w:rsid w:val="00BF4CD0"/>
    <w:rsid w:val="00BF55A8"/>
    <w:rsid w:val="00BF6BB8"/>
    <w:rsid w:val="00C03595"/>
    <w:rsid w:val="00C0362E"/>
    <w:rsid w:val="00C07692"/>
    <w:rsid w:val="00C11157"/>
    <w:rsid w:val="00C119FE"/>
    <w:rsid w:val="00C1286C"/>
    <w:rsid w:val="00C1350F"/>
    <w:rsid w:val="00C1393F"/>
    <w:rsid w:val="00C149F5"/>
    <w:rsid w:val="00C16185"/>
    <w:rsid w:val="00C16B32"/>
    <w:rsid w:val="00C173AF"/>
    <w:rsid w:val="00C17E10"/>
    <w:rsid w:val="00C25AA3"/>
    <w:rsid w:val="00C25F97"/>
    <w:rsid w:val="00C2693F"/>
    <w:rsid w:val="00C276F8"/>
    <w:rsid w:val="00C30B6C"/>
    <w:rsid w:val="00C32A5E"/>
    <w:rsid w:val="00C3526D"/>
    <w:rsid w:val="00C35E82"/>
    <w:rsid w:val="00C36C97"/>
    <w:rsid w:val="00C374AE"/>
    <w:rsid w:val="00C37615"/>
    <w:rsid w:val="00C379A6"/>
    <w:rsid w:val="00C37E58"/>
    <w:rsid w:val="00C405C0"/>
    <w:rsid w:val="00C41214"/>
    <w:rsid w:val="00C4218F"/>
    <w:rsid w:val="00C4228F"/>
    <w:rsid w:val="00C43415"/>
    <w:rsid w:val="00C434F8"/>
    <w:rsid w:val="00C443DF"/>
    <w:rsid w:val="00C4501A"/>
    <w:rsid w:val="00C45F2B"/>
    <w:rsid w:val="00C476AB"/>
    <w:rsid w:val="00C51261"/>
    <w:rsid w:val="00C52B6E"/>
    <w:rsid w:val="00C54DC8"/>
    <w:rsid w:val="00C54F2D"/>
    <w:rsid w:val="00C611FA"/>
    <w:rsid w:val="00C6180B"/>
    <w:rsid w:val="00C62CCF"/>
    <w:rsid w:val="00C65A71"/>
    <w:rsid w:val="00C65BDE"/>
    <w:rsid w:val="00C6635D"/>
    <w:rsid w:val="00C679C9"/>
    <w:rsid w:val="00C7092F"/>
    <w:rsid w:val="00C70FF3"/>
    <w:rsid w:val="00C71B80"/>
    <w:rsid w:val="00C720FF"/>
    <w:rsid w:val="00C7281A"/>
    <w:rsid w:val="00C72AFF"/>
    <w:rsid w:val="00C7444E"/>
    <w:rsid w:val="00C74F12"/>
    <w:rsid w:val="00C75851"/>
    <w:rsid w:val="00C75EEE"/>
    <w:rsid w:val="00C75FE0"/>
    <w:rsid w:val="00C7613A"/>
    <w:rsid w:val="00C761B1"/>
    <w:rsid w:val="00C76276"/>
    <w:rsid w:val="00C77CE3"/>
    <w:rsid w:val="00C81D94"/>
    <w:rsid w:val="00C8340D"/>
    <w:rsid w:val="00C8648A"/>
    <w:rsid w:val="00C87E08"/>
    <w:rsid w:val="00C87F89"/>
    <w:rsid w:val="00C90896"/>
    <w:rsid w:val="00C90B09"/>
    <w:rsid w:val="00C932AD"/>
    <w:rsid w:val="00C9505C"/>
    <w:rsid w:val="00C9590D"/>
    <w:rsid w:val="00C96EF3"/>
    <w:rsid w:val="00CA06CC"/>
    <w:rsid w:val="00CA16AD"/>
    <w:rsid w:val="00CA1884"/>
    <w:rsid w:val="00CA4523"/>
    <w:rsid w:val="00CA5B6E"/>
    <w:rsid w:val="00CB0757"/>
    <w:rsid w:val="00CB2438"/>
    <w:rsid w:val="00CB4BCD"/>
    <w:rsid w:val="00CB52AD"/>
    <w:rsid w:val="00CB5F01"/>
    <w:rsid w:val="00CB6B6F"/>
    <w:rsid w:val="00CB7477"/>
    <w:rsid w:val="00CC03B3"/>
    <w:rsid w:val="00CC1527"/>
    <w:rsid w:val="00CC1C84"/>
    <w:rsid w:val="00CC1DE1"/>
    <w:rsid w:val="00CC2086"/>
    <w:rsid w:val="00CC310B"/>
    <w:rsid w:val="00CC61FB"/>
    <w:rsid w:val="00CC62AB"/>
    <w:rsid w:val="00CC63EF"/>
    <w:rsid w:val="00CD40A6"/>
    <w:rsid w:val="00CD67F5"/>
    <w:rsid w:val="00CD6F2F"/>
    <w:rsid w:val="00CE0D24"/>
    <w:rsid w:val="00CE1365"/>
    <w:rsid w:val="00CE205B"/>
    <w:rsid w:val="00CE294F"/>
    <w:rsid w:val="00CE2F68"/>
    <w:rsid w:val="00CE3611"/>
    <w:rsid w:val="00CE398E"/>
    <w:rsid w:val="00CE5E77"/>
    <w:rsid w:val="00CE6093"/>
    <w:rsid w:val="00CE79DF"/>
    <w:rsid w:val="00CF188D"/>
    <w:rsid w:val="00CF2775"/>
    <w:rsid w:val="00CF29BF"/>
    <w:rsid w:val="00CF45EE"/>
    <w:rsid w:val="00CF4632"/>
    <w:rsid w:val="00CF50E2"/>
    <w:rsid w:val="00CF5F94"/>
    <w:rsid w:val="00CF6A78"/>
    <w:rsid w:val="00CF6DD7"/>
    <w:rsid w:val="00D020FD"/>
    <w:rsid w:val="00D02B7B"/>
    <w:rsid w:val="00D033B2"/>
    <w:rsid w:val="00D0402B"/>
    <w:rsid w:val="00D05025"/>
    <w:rsid w:val="00D06BF9"/>
    <w:rsid w:val="00D06E01"/>
    <w:rsid w:val="00D1281D"/>
    <w:rsid w:val="00D139E8"/>
    <w:rsid w:val="00D14039"/>
    <w:rsid w:val="00D142E2"/>
    <w:rsid w:val="00D147B6"/>
    <w:rsid w:val="00D1489B"/>
    <w:rsid w:val="00D15869"/>
    <w:rsid w:val="00D16780"/>
    <w:rsid w:val="00D169FF"/>
    <w:rsid w:val="00D17BEA"/>
    <w:rsid w:val="00D201CE"/>
    <w:rsid w:val="00D24ACE"/>
    <w:rsid w:val="00D262A4"/>
    <w:rsid w:val="00D27147"/>
    <w:rsid w:val="00D30FFE"/>
    <w:rsid w:val="00D32446"/>
    <w:rsid w:val="00D325BB"/>
    <w:rsid w:val="00D35C87"/>
    <w:rsid w:val="00D37B4E"/>
    <w:rsid w:val="00D43780"/>
    <w:rsid w:val="00D438B6"/>
    <w:rsid w:val="00D44C89"/>
    <w:rsid w:val="00D44E72"/>
    <w:rsid w:val="00D476B9"/>
    <w:rsid w:val="00D47903"/>
    <w:rsid w:val="00D50178"/>
    <w:rsid w:val="00D50F67"/>
    <w:rsid w:val="00D51B41"/>
    <w:rsid w:val="00D51F24"/>
    <w:rsid w:val="00D53A10"/>
    <w:rsid w:val="00D5452C"/>
    <w:rsid w:val="00D545C6"/>
    <w:rsid w:val="00D5612B"/>
    <w:rsid w:val="00D60FBB"/>
    <w:rsid w:val="00D6102A"/>
    <w:rsid w:val="00D62413"/>
    <w:rsid w:val="00D63311"/>
    <w:rsid w:val="00D63609"/>
    <w:rsid w:val="00D639A6"/>
    <w:rsid w:val="00D64469"/>
    <w:rsid w:val="00D64A40"/>
    <w:rsid w:val="00D64E37"/>
    <w:rsid w:val="00D6522D"/>
    <w:rsid w:val="00D65E99"/>
    <w:rsid w:val="00D6626E"/>
    <w:rsid w:val="00D66539"/>
    <w:rsid w:val="00D666D6"/>
    <w:rsid w:val="00D7038C"/>
    <w:rsid w:val="00D71469"/>
    <w:rsid w:val="00D71947"/>
    <w:rsid w:val="00D71D62"/>
    <w:rsid w:val="00D76325"/>
    <w:rsid w:val="00D76583"/>
    <w:rsid w:val="00D76BBE"/>
    <w:rsid w:val="00D774A7"/>
    <w:rsid w:val="00D804BD"/>
    <w:rsid w:val="00D80894"/>
    <w:rsid w:val="00D840A5"/>
    <w:rsid w:val="00D85CE6"/>
    <w:rsid w:val="00D91B3A"/>
    <w:rsid w:val="00D92F54"/>
    <w:rsid w:val="00D932DD"/>
    <w:rsid w:val="00D9711D"/>
    <w:rsid w:val="00D97222"/>
    <w:rsid w:val="00D977B3"/>
    <w:rsid w:val="00D97F5F"/>
    <w:rsid w:val="00DA1747"/>
    <w:rsid w:val="00DA2DC9"/>
    <w:rsid w:val="00DA42A0"/>
    <w:rsid w:val="00DA6288"/>
    <w:rsid w:val="00DA750C"/>
    <w:rsid w:val="00DB129F"/>
    <w:rsid w:val="00DB1407"/>
    <w:rsid w:val="00DB1DFD"/>
    <w:rsid w:val="00DB28D2"/>
    <w:rsid w:val="00DB2C55"/>
    <w:rsid w:val="00DB3447"/>
    <w:rsid w:val="00DB35D2"/>
    <w:rsid w:val="00DB3FC6"/>
    <w:rsid w:val="00DB71EE"/>
    <w:rsid w:val="00DB7F23"/>
    <w:rsid w:val="00DC0DF8"/>
    <w:rsid w:val="00DC1D7F"/>
    <w:rsid w:val="00DC1E3A"/>
    <w:rsid w:val="00DC1F15"/>
    <w:rsid w:val="00DC23AD"/>
    <w:rsid w:val="00DC2613"/>
    <w:rsid w:val="00DC42C0"/>
    <w:rsid w:val="00DC61EB"/>
    <w:rsid w:val="00DC6B8F"/>
    <w:rsid w:val="00DC76EC"/>
    <w:rsid w:val="00DD585B"/>
    <w:rsid w:val="00DD71AF"/>
    <w:rsid w:val="00DE0A48"/>
    <w:rsid w:val="00DE177A"/>
    <w:rsid w:val="00DE3891"/>
    <w:rsid w:val="00DE6617"/>
    <w:rsid w:val="00DF00EA"/>
    <w:rsid w:val="00DF26BE"/>
    <w:rsid w:val="00DF4061"/>
    <w:rsid w:val="00DF4EE4"/>
    <w:rsid w:val="00DF5FD5"/>
    <w:rsid w:val="00DF7917"/>
    <w:rsid w:val="00E0040F"/>
    <w:rsid w:val="00E006BB"/>
    <w:rsid w:val="00E0133B"/>
    <w:rsid w:val="00E0236A"/>
    <w:rsid w:val="00E02490"/>
    <w:rsid w:val="00E048B0"/>
    <w:rsid w:val="00E053AD"/>
    <w:rsid w:val="00E05918"/>
    <w:rsid w:val="00E07C29"/>
    <w:rsid w:val="00E07E7C"/>
    <w:rsid w:val="00E11EFB"/>
    <w:rsid w:val="00E12D72"/>
    <w:rsid w:val="00E132F6"/>
    <w:rsid w:val="00E134A0"/>
    <w:rsid w:val="00E16686"/>
    <w:rsid w:val="00E20316"/>
    <w:rsid w:val="00E20BEC"/>
    <w:rsid w:val="00E2149C"/>
    <w:rsid w:val="00E21EBC"/>
    <w:rsid w:val="00E22D58"/>
    <w:rsid w:val="00E23203"/>
    <w:rsid w:val="00E23B7C"/>
    <w:rsid w:val="00E24731"/>
    <w:rsid w:val="00E27965"/>
    <w:rsid w:val="00E3124F"/>
    <w:rsid w:val="00E3355F"/>
    <w:rsid w:val="00E348ED"/>
    <w:rsid w:val="00E35A71"/>
    <w:rsid w:val="00E35BEF"/>
    <w:rsid w:val="00E368BA"/>
    <w:rsid w:val="00E37425"/>
    <w:rsid w:val="00E375F9"/>
    <w:rsid w:val="00E37A8B"/>
    <w:rsid w:val="00E37C7A"/>
    <w:rsid w:val="00E37F15"/>
    <w:rsid w:val="00E37FAB"/>
    <w:rsid w:val="00E401B1"/>
    <w:rsid w:val="00E4064F"/>
    <w:rsid w:val="00E41BCD"/>
    <w:rsid w:val="00E41D5E"/>
    <w:rsid w:val="00E42445"/>
    <w:rsid w:val="00E42575"/>
    <w:rsid w:val="00E43832"/>
    <w:rsid w:val="00E464DF"/>
    <w:rsid w:val="00E476C1"/>
    <w:rsid w:val="00E50EC7"/>
    <w:rsid w:val="00E51CCE"/>
    <w:rsid w:val="00E52537"/>
    <w:rsid w:val="00E56E76"/>
    <w:rsid w:val="00E6463F"/>
    <w:rsid w:val="00E647BB"/>
    <w:rsid w:val="00E64E2F"/>
    <w:rsid w:val="00E667AA"/>
    <w:rsid w:val="00E6690B"/>
    <w:rsid w:val="00E70F2E"/>
    <w:rsid w:val="00E72686"/>
    <w:rsid w:val="00E72C9F"/>
    <w:rsid w:val="00E74ECB"/>
    <w:rsid w:val="00E75402"/>
    <w:rsid w:val="00E756C3"/>
    <w:rsid w:val="00E760FE"/>
    <w:rsid w:val="00E80E3F"/>
    <w:rsid w:val="00E80E64"/>
    <w:rsid w:val="00E85032"/>
    <w:rsid w:val="00E87357"/>
    <w:rsid w:val="00E87686"/>
    <w:rsid w:val="00E87B78"/>
    <w:rsid w:val="00E9002C"/>
    <w:rsid w:val="00E9016C"/>
    <w:rsid w:val="00E9062E"/>
    <w:rsid w:val="00E90ADD"/>
    <w:rsid w:val="00E90E90"/>
    <w:rsid w:val="00E912B9"/>
    <w:rsid w:val="00E917E7"/>
    <w:rsid w:val="00E922A6"/>
    <w:rsid w:val="00E92301"/>
    <w:rsid w:val="00E92370"/>
    <w:rsid w:val="00E93192"/>
    <w:rsid w:val="00E931DD"/>
    <w:rsid w:val="00E93C63"/>
    <w:rsid w:val="00E940D2"/>
    <w:rsid w:val="00E95084"/>
    <w:rsid w:val="00E959FE"/>
    <w:rsid w:val="00E968E3"/>
    <w:rsid w:val="00E96A3B"/>
    <w:rsid w:val="00E97468"/>
    <w:rsid w:val="00EA1963"/>
    <w:rsid w:val="00EA23D9"/>
    <w:rsid w:val="00EA28BE"/>
    <w:rsid w:val="00EA2942"/>
    <w:rsid w:val="00EA488B"/>
    <w:rsid w:val="00EA708E"/>
    <w:rsid w:val="00EA73FA"/>
    <w:rsid w:val="00EB22F0"/>
    <w:rsid w:val="00EB31DD"/>
    <w:rsid w:val="00EB364D"/>
    <w:rsid w:val="00EB3AE8"/>
    <w:rsid w:val="00EB4160"/>
    <w:rsid w:val="00EB49A1"/>
    <w:rsid w:val="00EB7287"/>
    <w:rsid w:val="00EB73BC"/>
    <w:rsid w:val="00EC2084"/>
    <w:rsid w:val="00EC29FD"/>
    <w:rsid w:val="00EC300A"/>
    <w:rsid w:val="00EC40FD"/>
    <w:rsid w:val="00EC4ECA"/>
    <w:rsid w:val="00EC5011"/>
    <w:rsid w:val="00EC6C13"/>
    <w:rsid w:val="00EC7550"/>
    <w:rsid w:val="00EC757A"/>
    <w:rsid w:val="00EC7D40"/>
    <w:rsid w:val="00ED0143"/>
    <w:rsid w:val="00ED1646"/>
    <w:rsid w:val="00ED175A"/>
    <w:rsid w:val="00ED1C93"/>
    <w:rsid w:val="00ED37D8"/>
    <w:rsid w:val="00ED5936"/>
    <w:rsid w:val="00ED5D6E"/>
    <w:rsid w:val="00ED620B"/>
    <w:rsid w:val="00EE000E"/>
    <w:rsid w:val="00EE04B6"/>
    <w:rsid w:val="00EE22E2"/>
    <w:rsid w:val="00EE3BDA"/>
    <w:rsid w:val="00EF0B7A"/>
    <w:rsid w:val="00EF1B42"/>
    <w:rsid w:val="00EF2510"/>
    <w:rsid w:val="00EF3437"/>
    <w:rsid w:val="00EF37F4"/>
    <w:rsid w:val="00EF511C"/>
    <w:rsid w:val="00EF5965"/>
    <w:rsid w:val="00EF6EEF"/>
    <w:rsid w:val="00F01F32"/>
    <w:rsid w:val="00F029E7"/>
    <w:rsid w:val="00F03AEF"/>
    <w:rsid w:val="00F04015"/>
    <w:rsid w:val="00F07DCE"/>
    <w:rsid w:val="00F10FE3"/>
    <w:rsid w:val="00F11011"/>
    <w:rsid w:val="00F12B83"/>
    <w:rsid w:val="00F13210"/>
    <w:rsid w:val="00F143DA"/>
    <w:rsid w:val="00F14697"/>
    <w:rsid w:val="00F14F43"/>
    <w:rsid w:val="00F1634F"/>
    <w:rsid w:val="00F16B53"/>
    <w:rsid w:val="00F17EB3"/>
    <w:rsid w:val="00F204CE"/>
    <w:rsid w:val="00F2133A"/>
    <w:rsid w:val="00F2135C"/>
    <w:rsid w:val="00F21CC0"/>
    <w:rsid w:val="00F2407C"/>
    <w:rsid w:val="00F243B5"/>
    <w:rsid w:val="00F254B7"/>
    <w:rsid w:val="00F25B7D"/>
    <w:rsid w:val="00F26FFB"/>
    <w:rsid w:val="00F27CCD"/>
    <w:rsid w:val="00F27D68"/>
    <w:rsid w:val="00F309D5"/>
    <w:rsid w:val="00F30AD0"/>
    <w:rsid w:val="00F31BF1"/>
    <w:rsid w:val="00F32AB0"/>
    <w:rsid w:val="00F32C67"/>
    <w:rsid w:val="00F34C59"/>
    <w:rsid w:val="00F370ED"/>
    <w:rsid w:val="00F41ED9"/>
    <w:rsid w:val="00F43531"/>
    <w:rsid w:val="00F43AE0"/>
    <w:rsid w:val="00F44793"/>
    <w:rsid w:val="00F4494D"/>
    <w:rsid w:val="00F44C13"/>
    <w:rsid w:val="00F44D10"/>
    <w:rsid w:val="00F44FFC"/>
    <w:rsid w:val="00F4599F"/>
    <w:rsid w:val="00F512F8"/>
    <w:rsid w:val="00F529B4"/>
    <w:rsid w:val="00F53462"/>
    <w:rsid w:val="00F537AA"/>
    <w:rsid w:val="00F539B4"/>
    <w:rsid w:val="00F5431B"/>
    <w:rsid w:val="00F55250"/>
    <w:rsid w:val="00F56A24"/>
    <w:rsid w:val="00F57821"/>
    <w:rsid w:val="00F604FC"/>
    <w:rsid w:val="00F63E6D"/>
    <w:rsid w:val="00F651AB"/>
    <w:rsid w:val="00F66275"/>
    <w:rsid w:val="00F66951"/>
    <w:rsid w:val="00F66A47"/>
    <w:rsid w:val="00F71FF6"/>
    <w:rsid w:val="00F7209E"/>
    <w:rsid w:val="00F7296E"/>
    <w:rsid w:val="00F74DBD"/>
    <w:rsid w:val="00F750CF"/>
    <w:rsid w:val="00F75C21"/>
    <w:rsid w:val="00F76644"/>
    <w:rsid w:val="00F76756"/>
    <w:rsid w:val="00F7715C"/>
    <w:rsid w:val="00F77FC5"/>
    <w:rsid w:val="00F806A2"/>
    <w:rsid w:val="00F81570"/>
    <w:rsid w:val="00F83117"/>
    <w:rsid w:val="00F8370D"/>
    <w:rsid w:val="00F839FE"/>
    <w:rsid w:val="00F842B1"/>
    <w:rsid w:val="00F84C3A"/>
    <w:rsid w:val="00F84E7D"/>
    <w:rsid w:val="00F85B36"/>
    <w:rsid w:val="00F86060"/>
    <w:rsid w:val="00F86F7E"/>
    <w:rsid w:val="00F87CF2"/>
    <w:rsid w:val="00F925DF"/>
    <w:rsid w:val="00F927A9"/>
    <w:rsid w:val="00F93943"/>
    <w:rsid w:val="00F95274"/>
    <w:rsid w:val="00F95A29"/>
    <w:rsid w:val="00F95CB0"/>
    <w:rsid w:val="00F95FE1"/>
    <w:rsid w:val="00FA09F8"/>
    <w:rsid w:val="00FA0C05"/>
    <w:rsid w:val="00FA183C"/>
    <w:rsid w:val="00FA1DCB"/>
    <w:rsid w:val="00FA41B3"/>
    <w:rsid w:val="00FA4217"/>
    <w:rsid w:val="00FA4A0C"/>
    <w:rsid w:val="00FA5AF4"/>
    <w:rsid w:val="00FA6DE0"/>
    <w:rsid w:val="00FA73F9"/>
    <w:rsid w:val="00FA7ABF"/>
    <w:rsid w:val="00FA7BD8"/>
    <w:rsid w:val="00FB0BFB"/>
    <w:rsid w:val="00FB13B3"/>
    <w:rsid w:val="00FB2B2A"/>
    <w:rsid w:val="00FB3480"/>
    <w:rsid w:val="00FB3DAD"/>
    <w:rsid w:val="00FB4F2B"/>
    <w:rsid w:val="00FB552B"/>
    <w:rsid w:val="00FC0013"/>
    <w:rsid w:val="00FC0C69"/>
    <w:rsid w:val="00FC38DC"/>
    <w:rsid w:val="00FC47B4"/>
    <w:rsid w:val="00FC6B86"/>
    <w:rsid w:val="00FC7FAE"/>
    <w:rsid w:val="00FD41D3"/>
    <w:rsid w:val="00FD5A67"/>
    <w:rsid w:val="00FD5DAC"/>
    <w:rsid w:val="00FD6794"/>
    <w:rsid w:val="00FD6DD1"/>
    <w:rsid w:val="00FD7736"/>
    <w:rsid w:val="00FE0939"/>
    <w:rsid w:val="00FE1873"/>
    <w:rsid w:val="00FE2336"/>
    <w:rsid w:val="00FE26EB"/>
    <w:rsid w:val="00FE2C98"/>
    <w:rsid w:val="00FE6AB3"/>
    <w:rsid w:val="00FE7063"/>
    <w:rsid w:val="00FE72E9"/>
    <w:rsid w:val="00FE7531"/>
    <w:rsid w:val="00FF066B"/>
    <w:rsid w:val="00FF0879"/>
    <w:rsid w:val="00FF1DB1"/>
    <w:rsid w:val="00FF2356"/>
    <w:rsid w:val="00FF266E"/>
    <w:rsid w:val="00FF2A70"/>
    <w:rsid w:val="00FF2EC1"/>
    <w:rsid w:val="00FF3363"/>
    <w:rsid w:val="00FF3854"/>
    <w:rsid w:val="00FF3FF6"/>
    <w:rsid w:val="00FF49C1"/>
    <w:rsid w:val="00FF4ED7"/>
    <w:rsid w:val="00FF5C08"/>
    <w:rsid w:val="00FF6678"/>
    <w:rsid w:val="00FF73DD"/>
    <w:rsid w:val="00FF785D"/>
    <w:rsid w:val="01D47759"/>
    <w:rsid w:val="069C3F5A"/>
    <w:rsid w:val="07A56706"/>
    <w:rsid w:val="0B1E2FA5"/>
    <w:rsid w:val="11EA380F"/>
    <w:rsid w:val="129C3575"/>
    <w:rsid w:val="14EB76F7"/>
    <w:rsid w:val="15C055EB"/>
    <w:rsid w:val="17B62DF5"/>
    <w:rsid w:val="1A244966"/>
    <w:rsid w:val="1A4F2C26"/>
    <w:rsid w:val="242A6AE0"/>
    <w:rsid w:val="266B3DCE"/>
    <w:rsid w:val="28717B53"/>
    <w:rsid w:val="2B46537B"/>
    <w:rsid w:val="32813B8E"/>
    <w:rsid w:val="37A6230E"/>
    <w:rsid w:val="3BB225F2"/>
    <w:rsid w:val="3BD54968"/>
    <w:rsid w:val="3CD720D3"/>
    <w:rsid w:val="3EB159A9"/>
    <w:rsid w:val="4159463B"/>
    <w:rsid w:val="4B784D60"/>
    <w:rsid w:val="4D8C2DF3"/>
    <w:rsid w:val="50F571A4"/>
    <w:rsid w:val="56155955"/>
    <w:rsid w:val="58FD0DBA"/>
    <w:rsid w:val="5A12157F"/>
    <w:rsid w:val="5BA066E5"/>
    <w:rsid w:val="60D4571C"/>
    <w:rsid w:val="64377E66"/>
    <w:rsid w:val="66807349"/>
    <w:rsid w:val="686A1F8C"/>
    <w:rsid w:val="68D05500"/>
    <w:rsid w:val="6CA61E3A"/>
    <w:rsid w:val="72DD4BB4"/>
    <w:rsid w:val="771300E8"/>
    <w:rsid w:val="7B5657FB"/>
    <w:rsid w:val="7C456871"/>
    <w:rsid w:val="7E2A1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
    <w:pPr>
      <w:keepNext/>
      <w:keepLines/>
      <w:spacing w:before="340" w:after="330" w:line="360" w:lineRule="auto"/>
      <w:jc w:val="left"/>
      <w:outlineLvl w:val="0"/>
    </w:pPr>
    <w:rPr>
      <w:rFonts w:ascii="Arial" w:hAnsi="Arial" w:eastAsia="Arial" w:cs="Arial"/>
      <w:b/>
      <w:bCs/>
      <w:kern w:val="44"/>
      <w:sz w:val="30"/>
      <w:szCs w:val="30"/>
    </w:rPr>
  </w:style>
  <w:style w:type="paragraph" w:styleId="3">
    <w:name w:val="heading 2"/>
    <w:basedOn w:val="1"/>
    <w:next w:val="1"/>
    <w:link w:val="19"/>
    <w:unhideWhenUsed/>
    <w:qFormat/>
    <w:uiPriority w:val="9"/>
    <w:pPr>
      <w:keepNext/>
      <w:keepLines/>
      <w:spacing w:before="260" w:after="260"/>
      <w:outlineLvl w:val="1"/>
    </w:pPr>
    <w:rPr>
      <w:rFonts w:ascii="Arial" w:hAnsi="Arial" w:eastAsia="Arial" w:cs="Arial"/>
      <w:b/>
      <w:bCs/>
      <w:spacing w:val="-8"/>
      <w:kern w:val="13"/>
      <w:sz w:val="28"/>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rPr>
  </w:style>
  <w:style w:type="paragraph" w:styleId="5">
    <w:name w:val="Balloon Text"/>
    <w:basedOn w:val="1"/>
    <w:link w:val="16"/>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center"/>
    </w:pPr>
    <w:rPr>
      <w:rFonts w:ascii="Arial Unicode MS" w:hAnsi="Arial Unicode MS" w:eastAsia="Arial"/>
      <w:sz w:val="26"/>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unhideWhenUsed/>
    <w:qFormat/>
    <w:uiPriority w:val="99"/>
    <w:rPr>
      <w:color w:val="0000FF"/>
      <w:u w:val="single"/>
    </w:rPr>
  </w:style>
  <w:style w:type="character" w:customStyle="1" w:styleId="14">
    <w:name w:val="页眉 Char"/>
    <w:link w:val="7"/>
    <w:qFormat/>
    <w:uiPriority w:val="99"/>
    <w:rPr>
      <w:sz w:val="18"/>
      <w:szCs w:val="18"/>
    </w:rPr>
  </w:style>
  <w:style w:type="character" w:customStyle="1" w:styleId="15">
    <w:name w:val="页脚 Char"/>
    <w:link w:val="6"/>
    <w:qFormat/>
    <w:uiPriority w:val="99"/>
    <w:rPr>
      <w:rFonts w:ascii="Arial Unicode MS" w:hAnsi="Arial Unicode MS" w:eastAsia="Arial"/>
      <w:kern w:val="2"/>
      <w:sz w:val="26"/>
      <w:szCs w:val="18"/>
    </w:rPr>
  </w:style>
  <w:style w:type="character" w:customStyle="1" w:styleId="16">
    <w:name w:val="批注框文本 Char"/>
    <w:link w:val="5"/>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标题 1 Char"/>
    <w:basedOn w:val="12"/>
    <w:link w:val="2"/>
    <w:qFormat/>
    <w:uiPriority w:val="9"/>
    <w:rPr>
      <w:rFonts w:ascii="Arial" w:hAnsi="Arial" w:eastAsia="Arial" w:cs="Arial"/>
      <w:b/>
      <w:bCs/>
      <w:kern w:val="44"/>
      <w:sz w:val="30"/>
      <w:szCs w:val="30"/>
    </w:rPr>
  </w:style>
  <w:style w:type="character" w:customStyle="1" w:styleId="19">
    <w:name w:val="标题 2 Char"/>
    <w:basedOn w:val="12"/>
    <w:link w:val="3"/>
    <w:qFormat/>
    <w:uiPriority w:val="9"/>
    <w:rPr>
      <w:rFonts w:ascii="Arial" w:hAnsi="Arial" w:eastAsia="Arial" w:cs="Arial"/>
      <w:b/>
      <w:bCs/>
      <w:spacing w:val="-8"/>
      <w:kern w:val="13"/>
      <w:sz w:val="28"/>
      <w:szCs w:val="32"/>
    </w:rPr>
  </w:style>
  <w:style w:type="paragraph" w:customStyle="1" w:styleId="20">
    <w:name w:val="TOC 标题1"/>
    <w:basedOn w:val="2"/>
    <w:next w:val="1"/>
    <w:unhideWhenUsed/>
    <w:qFormat/>
    <w:uiPriority w:val="39"/>
    <w:pPr>
      <w:widowControl/>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21">
    <w:name w:val="TOC Heading"/>
    <w:basedOn w:val="2"/>
    <w:next w:val="1"/>
    <w:unhideWhenUsed/>
    <w:qFormat/>
    <w:uiPriority w:val="39"/>
    <w:pPr>
      <w:widowControl/>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9" Type="http://schemas.openxmlformats.org/officeDocument/2006/relationships/fontTable" Target="fontTable.xml"/><Relationship Id="rId58" Type="http://schemas.openxmlformats.org/officeDocument/2006/relationships/customXml" Target="../customXml/item2.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19.png"/><Relationship Id="rId54" Type="http://schemas.openxmlformats.org/officeDocument/2006/relationships/image" Target="media/image18.png"/><Relationship Id="rId53" Type="http://schemas.openxmlformats.org/officeDocument/2006/relationships/image" Target="media/image17.png"/><Relationship Id="rId52" Type="http://schemas.openxmlformats.org/officeDocument/2006/relationships/image" Target="media/image16.png"/><Relationship Id="rId51" Type="http://schemas.openxmlformats.org/officeDocument/2006/relationships/image" Target="media/image15.jpeg"/><Relationship Id="rId50" Type="http://schemas.openxmlformats.org/officeDocument/2006/relationships/image" Target="media/image14.jpeg"/><Relationship Id="rId5" Type="http://schemas.openxmlformats.org/officeDocument/2006/relationships/header" Target="header3.xml"/><Relationship Id="rId49" Type="http://schemas.openxmlformats.org/officeDocument/2006/relationships/image" Target="media/image13.jpeg"/><Relationship Id="rId48" Type="http://schemas.openxmlformats.org/officeDocument/2006/relationships/image" Target="media/image12.png"/><Relationship Id="rId47" Type="http://schemas.openxmlformats.org/officeDocument/2006/relationships/image" Target="media/image11.png"/><Relationship Id="rId46" Type="http://schemas.openxmlformats.org/officeDocument/2006/relationships/image" Target="media/image10.png"/><Relationship Id="rId45" Type="http://schemas.openxmlformats.org/officeDocument/2006/relationships/image" Target="media/image9.png"/><Relationship Id="rId44" Type="http://schemas.openxmlformats.org/officeDocument/2006/relationships/image" Target="media/image8.png"/><Relationship Id="rId43" Type="http://schemas.openxmlformats.org/officeDocument/2006/relationships/image" Target="media/image7.png"/><Relationship Id="rId42" Type="http://schemas.openxmlformats.org/officeDocument/2006/relationships/image" Target="media/image6.png"/><Relationship Id="rId41" Type="http://schemas.openxmlformats.org/officeDocument/2006/relationships/image" Target="media/image5.png"/><Relationship Id="rId40" Type="http://schemas.openxmlformats.org/officeDocument/2006/relationships/image" Target="media/image4.png"/><Relationship Id="rId4" Type="http://schemas.openxmlformats.org/officeDocument/2006/relationships/header" Target="header2.xml"/><Relationship Id="rId39" Type="http://schemas.openxmlformats.org/officeDocument/2006/relationships/image" Target="media/image3.png"/><Relationship Id="rId38" Type="http://schemas.openxmlformats.org/officeDocument/2006/relationships/image" Target="media/image2.png"/><Relationship Id="rId37" Type="http://schemas.openxmlformats.org/officeDocument/2006/relationships/image" Target="media/image1.png"/><Relationship Id="rId36" Type="http://schemas.openxmlformats.org/officeDocument/2006/relationships/theme" Target="theme/theme1.xml"/><Relationship Id="rId35" Type="http://schemas.openxmlformats.org/officeDocument/2006/relationships/header" Target="header23.xml"/><Relationship Id="rId34" Type="http://schemas.openxmlformats.org/officeDocument/2006/relationships/footer" Target="footer10.xml"/><Relationship Id="rId33" Type="http://schemas.openxmlformats.org/officeDocument/2006/relationships/header" Target="header22.xml"/><Relationship Id="rId32" Type="http://schemas.openxmlformats.org/officeDocument/2006/relationships/header" Target="header21.xml"/><Relationship Id="rId31" Type="http://schemas.openxmlformats.org/officeDocument/2006/relationships/footer" Target="footer9.xml"/><Relationship Id="rId30" Type="http://schemas.openxmlformats.org/officeDocument/2006/relationships/header" Target="header20.xml"/><Relationship Id="rId3" Type="http://schemas.openxmlformats.org/officeDocument/2006/relationships/header" Target="header1.xml"/><Relationship Id="rId29" Type="http://schemas.openxmlformats.org/officeDocument/2006/relationships/header" Target="header19.xml"/><Relationship Id="rId28" Type="http://schemas.openxmlformats.org/officeDocument/2006/relationships/footer" Target="footer8.xml"/><Relationship Id="rId27" Type="http://schemas.openxmlformats.org/officeDocument/2006/relationships/header" Target="header18.xml"/><Relationship Id="rId26" Type="http://schemas.openxmlformats.org/officeDocument/2006/relationships/header" Target="header17.xml"/><Relationship Id="rId25" Type="http://schemas.openxmlformats.org/officeDocument/2006/relationships/footer" Target="footer7.xml"/><Relationship Id="rId24" Type="http://schemas.openxmlformats.org/officeDocument/2006/relationships/header" Target="header16.xml"/><Relationship Id="rId23" Type="http://schemas.openxmlformats.org/officeDocument/2006/relationships/header" Target="header15.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7984B-BC2B-4F53-A3E7-D300A3910453}">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3319</Words>
  <Characters>16813</Characters>
  <Lines>150</Lines>
  <Paragraphs>42</Paragraphs>
  <TotalTime>25</TotalTime>
  <ScaleCrop>false</ScaleCrop>
  <LinksUpToDate>false</LinksUpToDate>
  <CharactersWithSpaces>19883</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2021-03-14T07:46:00Z</dcterms:created>
  <dc:creator>Administrator</dc:creator>
  <cp:lastModifiedBy>Alan</cp:lastModifiedBy>
  <cp:lastPrinted>2021-04-14T02:59:00Z</cp:lastPrinted>
  <dcterms:modified xsi:type="dcterms:W3CDTF">2024-08-01T08:48:11Z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68C34020A62B490BAB9D8526AA89325A_12</vt:lpwstr>
  </property>
</Properties>
</file>